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072"/>
        <w:gridCol w:w="3000"/>
      </w:tblGrid>
      <w:tr w:rsidR="0081595B" w14:paraId="40BB8142" w14:textId="77777777" w:rsidTr="002F0E4B">
        <w:trPr>
          <w:jc w:val="center"/>
        </w:trPr>
        <w:tc>
          <w:tcPr>
            <w:tcW w:w="6364" w:type="dxa"/>
          </w:tcPr>
          <w:p w14:paraId="35E5A30B" w14:textId="339B275E" w:rsidR="0081595B" w:rsidRDefault="00C4737A" w:rsidP="00CE430C">
            <w:pPr>
              <w:spacing w:line="240" w:lineRule="auto"/>
              <w:ind w:leftChars="0" w:left="0" w:firstLineChars="0" w:firstLine="0"/>
              <w:jc w:val="left"/>
              <w:rPr>
                <w:rFonts w:ascii="Trebuchet MS" w:hAnsi="Trebuchet MS"/>
                <w:color w:val="000000"/>
              </w:rPr>
            </w:pPr>
            <w:bookmarkStart w:id="0" w:name="Ecotoxicological_Assessment_of_Heavy_Met"/>
            <w:bookmarkStart w:id="1" w:name="_Hlk120790843"/>
            <w:bookmarkEnd w:id="0"/>
            <w:r w:rsidRPr="002E31D6">
              <w:rPr>
                <w:rFonts w:ascii="Trebuchet MS" w:hAnsi="Trebuchet MS"/>
                <w:b/>
                <w:bCs/>
                <w:color w:val="0070C0"/>
                <w:sz w:val="28"/>
                <w:szCs w:val="40"/>
              </w:rPr>
              <w:t xml:space="preserve">Research of </w:t>
            </w:r>
            <w:r>
              <w:rPr>
                <w:rFonts w:ascii="Trebuchet MS" w:hAnsi="Trebuchet MS"/>
                <w:b/>
                <w:bCs/>
                <w:color w:val="0070C0"/>
                <w:sz w:val="28"/>
                <w:szCs w:val="40"/>
              </w:rPr>
              <w:t>Accounting and Governance</w:t>
            </w:r>
          </w:p>
          <w:p w14:paraId="4B6B73B7" w14:textId="4C81314F" w:rsidR="0081595B" w:rsidRPr="006F1D36" w:rsidRDefault="003F5815" w:rsidP="00CE430C">
            <w:pPr>
              <w:spacing w:line="240" w:lineRule="auto"/>
              <w:ind w:leftChars="0" w:left="0" w:firstLineChars="0" w:firstLine="0"/>
              <w:jc w:val="left"/>
              <w:rPr>
                <w:rFonts w:ascii="Trebuchet MS" w:hAnsi="Trebuchet MS"/>
                <w:color w:val="000000"/>
                <w:sz w:val="18"/>
                <w:szCs w:val="18"/>
              </w:rPr>
            </w:pPr>
            <w:r w:rsidRPr="006F1D36">
              <w:rPr>
                <w:rFonts w:ascii="Trebuchet MS" w:hAnsi="Trebuchet MS"/>
                <w:color w:val="000000"/>
                <w:sz w:val="18"/>
                <w:szCs w:val="18"/>
              </w:rPr>
              <w:t>p-</w:t>
            </w:r>
            <w:r w:rsidR="0081595B" w:rsidRPr="006F1D36">
              <w:rPr>
                <w:rFonts w:ascii="Trebuchet MS" w:hAnsi="Trebuchet MS"/>
                <w:color w:val="000000"/>
                <w:sz w:val="18"/>
                <w:szCs w:val="18"/>
              </w:rPr>
              <w:t>ISSN/e-ISSN</w:t>
            </w:r>
            <w:r w:rsidRPr="006F1D36">
              <w:rPr>
                <w:rFonts w:ascii="Trebuchet MS" w:hAnsi="Trebuchet MS"/>
                <w:color w:val="000000"/>
                <w:sz w:val="18"/>
                <w:szCs w:val="18"/>
              </w:rPr>
              <w:t>:</w:t>
            </w:r>
            <w:r w:rsidR="0081595B" w:rsidRPr="006F1D36">
              <w:rPr>
                <w:rFonts w:ascii="Trebuchet MS" w:hAnsi="Trebuchet MS"/>
                <w:color w:val="000000"/>
                <w:sz w:val="18"/>
                <w:szCs w:val="18"/>
              </w:rPr>
              <w:t xml:space="preserve"> </w:t>
            </w:r>
            <w:r w:rsidR="00E63380">
              <w:rPr>
                <w:rFonts w:ascii="Trebuchet MS" w:hAnsi="Trebuchet MS"/>
                <w:color w:val="000000"/>
                <w:sz w:val="18"/>
                <w:szCs w:val="18"/>
              </w:rPr>
              <w:t>2985</w:t>
            </w:r>
            <w:r w:rsidR="0081595B" w:rsidRPr="006F1D36">
              <w:rPr>
                <w:rFonts w:ascii="Trebuchet MS" w:hAnsi="Trebuchet MS"/>
                <w:color w:val="000000"/>
                <w:sz w:val="18"/>
                <w:szCs w:val="18"/>
              </w:rPr>
              <w:t>-</w:t>
            </w:r>
            <w:r w:rsidR="00E63380">
              <w:rPr>
                <w:rFonts w:ascii="Trebuchet MS" w:hAnsi="Trebuchet MS"/>
                <w:color w:val="000000"/>
                <w:sz w:val="18"/>
                <w:szCs w:val="18"/>
              </w:rPr>
              <w:t>8143</w:t>
            </w:r>
            <w:r w:rsidR="0081595B" w:rsidRPr="006F1D36">
              <w:rPr>
                <w:rFonts w:ascii="Trebuchet MS" w:hAnsi="Trebuchet MS"/>
                <w:color w:val="000000"/>
                <w:sz w:val="18"/>
                <w:szCs w:val="18"/>
              </w:rPr>
              <w:t>/</w:t>
            </w:r>
            <w:r w:rsidR="00E63380">
              <w:rPr>
                <w:rFonts w:ascii="Trebuchet MS" w:hAnsi="Trebuchet MS"/>
                <w:color w:val="000000"/>
                <w:sz w:val="18"/>
                <w:szCs w:val="18"/>
              </w:rPr>
              <w:t>2985</w:t>
            </w:r>
            <w:r w:rsidR="0081595B" w:rsidRPr="006F1D36">
              <w:rPr>
                <w:rFonts w:ascii="Trebuchet MS" w:hAnsi="Trebuchet MS"/>
                <w:color w:val="000000"/>
                <w:sz w:val="18"/>
                <w:szCs w:val="18"/>
              </w:rPr>
              <w:t>-</w:t>
            </w:r>
            <w:r w:rsidR="00E63380">
              <w:rPr>
                <w:rFonts w:ascii="Trebuchet MS" w:hAnsi="Trebuchet MS"/>
                <w:color w:val="000000"/>
                <w:sz w:val="18"/>
                <w:szCs w:val="18"/>
              </w:rPr>
              <w:t>8151</w:t>
            </w:r>
            <w:r w:rsidR="0081595B" w:rsidRPr="006F1D36">
              <w:rPr>
                <w:rFonts w:ascii="Trebuchet MS" w:hAnsi="Trebuchet MS"/>
                <w:color w:val="000000"/>
                <w:sz w:val="18"/>
                <w:szCs w:val="18"/>
              </w:rPr>
              <w:t xml:space="preserve"> </w:t>
            </w:r>
            <w:r w:rsidR="0081595B" w:rsidRPr="006F1D36">
              <w:rPr>
                <w:rFonts w:ascii="Trebuchet MS" w:hAnsi="Trebuchet MS"/>
                <w:color w:val="000000"/>
                <w:sz w:val="18"/>
                <w:szCs w:val="18"/>
              </w:rPr>
              <w:tab/>
            </w:r>
          </w:p>
          <w:p w14:paraId="744317F5" w14:textId="662C295B" w:rsidR="0081595B" w:rsidRPr="006F1D36" w:rsidRDefault="0081595B" w:rsidP="00CE430C">
            <w:pPr>
              <w:spacing w:after="40" w:line="240" w:lineRule="auto"/>
              <w:ind w:leftChars="0" w:left="0" w:firstLineChars="0" w:firstLine="0"/>
              <w:jc w:val="left"/>
              <w:rPr>
                <w:rFonts w:ascii="Trebuchet MS" w:hAnsi="Trebuchet MS"/>
                <w:color w:val="000000"/>
                <w:sz w:val="18"/>
                <w:szCs w:val="18"/>
              </w:rPr>
            </w:pPr>
            <w:r w:rsidRPr="006F1D36">
              <w:rPr>
                <w:rFonts w:ascii="Trebuchet MS" w:eastAsia="Calibri" w:hAnsi="Trebuchet MS" w:cs="Calisto MT"/>
                <w:bCs/>
                <w:color w:val="000000"/>
                <w:sz w:val="18"/>
                <w:szCs w:val="18"/>
                <w:lang w:val="en-GB"/>
              </w:rPr>
              <w:t>Homepage</w:t>
            </w:r>
            <w:r w:rsidR="006904E4" w:rsidRPr="006F1D36">
              <w:rPr>
                <w:rFonts w:ascii="Trebuchet MS" w:eastAsia="Calibri" w:hAnsi="Trebuchet MS" w:cs="Calisto MT"/>
                <w:bCs/>
                <w:color w:val="000000"/>
                <w:sz w:val="18"/>
                <w:szCs w:val="18"/>
                <w:lang w:val="en-GB"/>
              </w:rPr>
              <w:t xml:space="preserve">: </w:t>
            </w:r>
            <w:hyperlink r:id="rId7" w:history="1">
              <w:r w:rsidR="00C4737A" w:rsidRPr="00C4737A">
                <w:rPr>
                  <w:rStyle w:val="Hyperlink"/>
                  <w:rFonts w:ascii="Trebuchet MS" w:hAnsi="Trebuchet MS"/>
                  <w:noProof/>
                  <w:color w:val="auto"/>
                  <w:sz w:val="18"/>
                  <w:szCs w:val="18"/>
                  <w:u w:val="none"/>
                </w:rPr>
                <w:t>https://sanscientific.com/journal/index.php/rag</w:t>
              </w:r>
            </w:hyperlink>
          </w:p>
          <w:p w14:paraId="4CFB0219" w14:textId="5D56AEB4" w:rsidR="0081595B" w:rsidRPr="006F1D36" w:rsidRDefault="00B55F00" w:rsidP="002C791E">
            <w:pPr>
              <w:pStyle w:val="BodyText"/>
              <w:spacing w:before="40" w:after="80" w:line="240" w:lineRule="auto"/>
              <w:ind w:leftChars="0" w:left="0" w:firstLineChars="0" w:firstLine="0"/>
              <w:jc w:val="left"/>
              <w:rPr>
                <w:rFonts w:ascii="Trebuchet MS" w:hAnsi="Trebuchet MS"/>
                <w:b/>
                <w:bCs/>
                <w:sz w:val="18"/>
                <w:szCs w:val="18"/>
              </w:rPr>
            </w:pPr>
            <w:r>
              <w:rPr>
                <w:rFonts w:ascii="Trebuchet MS" w:hAnsi="Trebuchet MS"/>
                <w:b/>
                <w:bCs/>
                <w:sz w:val="18"/>
                <w:szCs w:val="18"/>
              </w:rPr>
              <w:t>x</w:t>
            </w:r>
            <w:r w:rsidR="0081595B" w:rsidRPr="006F1D36">
              <w:rPr>
                <w:rFonts w:ascii="Trebuchet MS" w:hAnsi="Trebuchet MS"/>
                <w:b/>
                <w:bCs/>
                <w:sz w:val="18"/>
                <w:szCs w:val="18"/>
              </w:rPr>
              <w:t>(</w:t>
            </w:r>
            <w:r>
              <w:rPr>
                <w:rFonts w:ascii="Trebuchet MS" w:hAnsi="Trebuchet MS"/>
                <w:b/>
                <w:bCs/>
                <w:sz w:val="18"/>
                <w:szCs w:val="18"/>
              </w:rPr>
              <w:t>x</w:t>
            </w:r>
            <w:r w:rsidR="0081595B" w:rsidRPr="006F1D36">
              <w:rPr>
                <w:rFonts w:ascii="Trebuchet MS" w:hAnsi="Trebuchet MS"/>
                <w:b/>
                <w:bCs/>
                <w:sz w:val="18"/>
                <w:szCs w:val="18"/>
              </w:rPr>
              <w:t xml:space="preserve">) </w:t>
            </w:r>
            <w:r w:rsidR="00686439">
              <w:rPr>
                <w:rFonts w:ascii="Trebuchet MS" w:hAnsi="Trebuchet MS"/>
                <w:b/>
                <w:bCs/>
                <w:sz w:val="18"/>
                <w:szCs w:val="18"/>
              </w:rPr>
              <w:t>xx</w:t>
            </w:r>
            <w:r w:rsidR="0081595B" w:rsidRPr="006F1D36">
              <w:rPr>
                <w:rFonts w:ascii="Trebuchet MS" w:hAnsi="Trebuchet MS"/>
                <w:b/>
                <w:bCs/>
                <w:sz w:val="18"/>
                <w:szCs w:val="18"/>
              </w:rPr>
              <w:t>-</w:t>
            </w:r>
            <w:r w:rsidR="00686439">
              <w:rPr>
                <w:rFonts w:ascii="Trebuchet MS" w:hAnsi="Trebuchet MS"/>
                <w:b/>
                <w:bCs/>
                <w:sz w:val="18"/>
                <w:szCs w:val="18"/>
              </w:rPr>
              <w:t>xx</w:t>
            </w:r>
            <w:r w:rsidR="0081595B" w:rsidRPr="006F1D36">
              <w:rPr>
                <w:rFonts w:ascii="Trebuchet MS" w:hAnsi="Trebuchet MS"/>
                <w:b/>
                <w:bCs/>
                <w:sz w:val="18"/>
                <w:szCs w:val="18"/>
              </w:rPr>
              <w:t xml:space="preserve"> (202</w:t>
            </w:r>
            <w:r w:rsidR="00686439">
              <w:rPr>
                <w:rFonts w:ascii="Trebuchet MS" w:hAnsi="Trebuchet MS"/>
                <w:b/>
                <w:bCs/>
                <w:sz w:val="18"/>
                <w:szCs w:val="18"/>
              </w:rPr>
              <w:t>x</w:t>
            </w:r>
            <w:r w:rsidR="0081595B" w:rsidRPr="006F1D36">
              <w:rPr>
                <w:rFonts w:ascii="Trebuchet MS" w:hAnsi="Trebuchet MS"/>
                <w:b/>
                <w:bCs/>
                <w:sz w:val="18"/>
                <w:szCs w:val="18"/>
              </w:rPr>
              <w:t>)</w:t>
            </w:r>
            <w:r w:rsidR="0081595B" w:rsidRPr="006F1D36">
              <w:rPr>
                <w:rFonts w:ascii="Trebuchet MS" w:hAnsi="Trebuchet MS"/>
                <w:sz w:val="18"/>
                <w:szCs w:val="18"/>
              </w:rPr>
              <w:t xml:space="preserve"> </w:t>
            </w:r>
          </w:p>
          <w:p w14:paraId="3C66C897" w14:textId="79E634EE" w:rsidR="00CE430C" w:rsidRPr="00CE430C" w:rsidRDefault="00A12A6D" w:rsidP="00CE430C">
            <w:pPr>
              <w:spacing w:after="160" w:line="240" w:lineRule="auto"/>
              <w:ind w:leftChars="0" w:left="0" w:firstLineChars="0" w:firstLine="0"/>
              <w:jc w:val="left"/>
              <w:rPr>
                <w:rFonts w:ascii="Trebuchet MS" w:hAnsi="Trebuchet MS"/>
              </w:rPr>
            </w:pPr>
            <w:r>
              <w:rPr>
                <w:rFonts w:ascii="Trebuchet MS" w:hAnsi="Trebuchet MS"/>
                <w:noProof/>
              </w:rPr>
              <w:drawing>
                <wp:inline distT="0" distB="0" distL="0" distR="0" wp14:anchorId="1D066479" wp14:editId="454E5558">
                  <wp:extent cx="1619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002C791E">
              <w:rPr>
                <w:rFonts w:ascii="Trebuchet MS" w:hAnsi="Trebuchet MS"/>
              </w:rPr>
              <w:t xml:space="preserve"> https://doi.org/</w:t>
            </w:r>
          </w:p>
        </w:tc>
        <w:tc>
          <w:tcPr>
            <w:tcW w:w="3275" w:type="dxa"/>
          </w:tcPr>
          <w:p w14:paraId="4E2A1D86" w14:textId="56936519" w:rsidR="0081595B" w:rsidRDefault="0081595B" w:rsidP="00F03A7B">
            <w:pPr>
              <w:spacing w:before="45"/>
              <w:ind w:leftChars="0" w:left="0" w:firstLineChars="0" w:firstLine="0"/>
              <w:jc w:val="right"/>
              <w:rPr>
                <w:rFonts w:ascii="Trebuchet MS" w:hAnsi="Trebuchet MS"/>
                <w:b/>
                <w:bCs/>
                <w:color w:val="0070C0"/>
                <w:sz w:val="28"/>
                <w:szCs w:val="40"/>
              </w:rPr>
            </w:pPr>
            <w:r>
              <w:rPr>
                <w:rFonts w:ascii="Trebuchet MS" w:hAnsi="Trebuchet MS"/>
                <w:b/>
                <w:bCs/>
                <w:noProof/>
                <w:color w:val="0070C0"/>
                <w:sz w:val="28"/>
                <w:szCs w:val="40"/>
              </w:rPr>
              <w:drawing>
                <wp:inline distT="0" distB="0" distL="0" distR="0" wp14:anchorId="6F9A64BE" wp14:editId="4482E894">
                  <wp:extent cx="657225" cy="83286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671146" cy="850504"/>
                          </a:xfrm>
                          <a:prstGeom prst="rect">
                            <a:avLst/>
                          </a:prstGeom>
                        </pic:spPr>
                      </pic:pic>
                    </a:graphicData>
                  </a:graphic>
                </wp:inline>
              </w:drawing>
            </w:r>
          </w:p>
        </w:tc>
      </w:tr>
    </w:tbl>
    <w:p w14:paraId="377024BE" w14:textId="3A91C372" w:rsidR="002E31D6" w:rsidRPr="002E31D6" w:rsidRDefault="002E31D6" w:rsidP="00880B51">
      <w:pPr>
        <w:spacing w:before="45"/>
        <w:rPr>
          <w:rFonts w:ascii="Trebuchet MS" w:hAnsi="Trebuchet MS"/>
          <w:b/>
          <w:bCs/>
          <w:color w:val="0070C0"/>
          <w:sz w:val="28"/>
          <w:szCs w:val="40"/>
        </w:rPr>
      </w:pPr>
    </w:p>
    <w:bookmarkEnd w:id="1"/>
    <w:p w14:paraId="5DC0D87F" w14:textId="149A28DE" w:rsidR="00603CEB" w:rsidRPr="00B3421E" w:rsidRDefault="00B3421E" w:rsidP="00225593">
      <w:pPr>
        <w:pStyle w:val="BodyText"/>
        <w:ind w:right="283"/>
        <w:rPr>
          <w:rFonts w:ascii="Calisto MT" w:hAnsi="Calisto MT"/>
          <w:i/>
          <w:iCs/>
        </w:rPr>
      </w:pPr>
      <w:r>
        <w:t xml:space="preserve">        </w:t>
      </w:r>
      <w:r w:rsidRPr="006F1D36">
        <w:rPr>
          <w:rFonts w:ascii="Calisto MT" w:hAnsi="Calisto MT"/>
          <w:i/>
          <w:iCs/>
          <w:sz w:val="22"/>
          <w:szCs w:val="22"/>
        </w:rPr>
        <w:t xml:space="preserve">Research </w:t>
      </w:r>
      <w:r w:rsidR="006F1D36" w:rsidRPr="006F1D36">
        <w:rPr>
          <w:rFonts w:ascii="Calisto MT" w:hAnsi="Calisto MT"/>
          <w:i/>
          <w:iCs/>
          <w:sz w:val="22"/>
          <w:szCs w:val="22"/>
        </w:rPr>
        <w:t>Article</w:t>
      </w:r>
      <w:r w:rsidR="00E26F09">
        <w:rPr>
          <w:rFonts w:ascii="Calisto MT" w:hAnsi="Calisto MT"/>
          <w:i/>
          <w:iCs/>
          <w:sz w:val="22"/>
          <w:szCs w:val="22"/>
        </w:rPr>
        <w:t xml:space="preserve"> (10-14 pages)</w:t>
      </w:r>
      <w:r w:rsidR="00B46FFF" w:rsidRPr="00B46FFF">
        <w:rPr>
          <w:rFonts w:ascii="Calisto MT" w:eastAsia="Calibri" w:hAnsi="Calisto MT"/>
        </w:rPr>
        <w:t xml:space="preserve"> </w:t>
      </w:r>
      <w:r w:rsidR="00B46FFF" w:rsidRPr="00DB7EF5">
        <w:rPr>
          <w:rFonts w:ascii="Calisto MT" w:eastAsia="Calibri" w:hAnsi="Calisto MT"/>
        </w:rPr>
        <w:t>(Font Calisto MT; 1</w:t>
      </w:r>
      <w:r w:rsidR="00B46FFF">
        <w:rPr>
          <w:rFonts w:ascii="Calisto MT" w:eastAsia="Calibri" w:hAnsi="Calisto MT"/>
        </w:rPr>
        <w:t>1</w:t>
      </w:r>
      <w:r w:rsidR="00B46FFF" w:rsidRPr="00DB7EF5">
        <w:rPr>
          <w:rFonts w:ascii="Calisto MT" w:eastAsia="Calibri" w:hAnsi="Calisto MT"/>
        </w:rPr>
        <w:t>)</w:t>
      </w:r>
      <w:r w:rsidRPr="00B3421E">
        <w:rPr>
          <w:rFonts w:ascii="Calisto MT" w:hAnsi="Calisto MT"/>
          <w:i/>
          <w:iCs/>
        </w:rPr>
        <w:tab/>
      </w:r>
    </w:p>
    <w:p w14:paraId="57CA5C20" w14:textId="3BD82A20" w:rsidR="005C3639" w:rsidRPr="006E6BEB" w:rsidRDefault="006E6BEB" w:rsidP="00225593">
      <w:pPr>
        <w:pStyle w:val="Title"/>
        <w:ind w:left="426" w:right="283"/>
        <w:rPr>
          <w:b w:val="0"/>
          <w:bCs w:val="0"/>
          <w:color w:val="131413"/>
          <w:sz w:val="24"/>
          <w:szCs w:val="24"/>
          <w:lang w:val="af-ZA"/>
        </w:rPr>
      </w:pPr>
      <w:r w:rsidRPr="0010774C">
        <w:rPr>
          <w:color w:val="131413"/>
          <w:sz w:val="32"/>
          <w:szCs w:val="32"/>
          <w:lang w:val="af-ZA"/>
        </w:rPr>
        <w:t>The title should be interesting, informative, and specific according to the content of the article</w:t>
      </w:r>
      <w:r w:rsidR="005C3639" w:rsidRPr="0010774C">
        <w:rPr>
          <w:color w:val="131413"/>
          <w:lang w:val="af-ZA"/>
        </w:rPr>
        <w:t xml:space="preserve"> </w:t>
      </w:r>
      <w:r w:rsidR="005C3639" w:rsidRPr="006E6BEB">
        <w:rPr>
          <w:b w:val="0"/>
          <w:bCs w:val="0"/>
          <w:color w:val="131413"/>
          <w:sz w:val="24"/>
          <w:szCs w:val="24"/>
          <w:lang w:val="af-ZA"/>
        </w:rPr>
        <w:t>(Max 1</w:t>
      </w:r>
      <w:r w:rsidR="00E26F09">
        <w:rPr>
          <w:b w:val="0"/>
          <w:bCs w:val="0"/>
          <w:color w:val="131413"/>
          <w:sz w:val="24"/>
          <w:szCs w:val="24"/>
          <w:lang w:val="af-ZA"/>
        </w:rPr>
        <w:t>4</w:t>
      </w:r>
      <w:r w:rsidR="005C3639" w:rsidRPr="006E6BEB">
        <w:rPr>
          <w:b w:val="0"/>
          <w:bCs w:val="0"/>
          <w:color w:val="131413"/>
          <w:sz w:val="24"/>
          <w:szCs w:val="24"/>
          <w:lang w:val="af-ZA"/>
        </w:rPr>
        <w:t xml:space="preserve"> words)-</w:t>
      </w:r>
      <w:r w:rsidR="002B36F4">
        <w:rPr>
          <w:b w:val="0"/>
          <w:bCs w:val="0"/>
          <w:color w:val="131413"/>
          <w:sz w:val="24"/>
          <w:szCs w:val="24"/>
          <w:lang w:val="af-ZA"/>
        </w:rPr>
        <w:t>Trebuchet MS 1</w:t>
      </w:r>
      <w:r w:rsidR="0010774C">
        <w:rPr>
          <w:b w:val="0"/>
          <w:bCs w:val="0"/>
          <w:color w:val="131413"/>
          <w:sz w:val="24"/>
          <w:szCs w:val="24"/>
          <w:lang w:val="af-ZA"/>
        </w:rPr>
        <w:t>6</w:t>
      </w:r>
    </w:p>
    <w:p w14:paraId="23AA445F" w14:textId="77777777" w:rsidR="005C3639" w:rsidRDefault="005C3639" w:rsidP="00225593">
      <w:pPr>
        <w:adjustRightInd w:val="0"/>
        <w:ind w:left="426" w:right="283"/>
        <w:textAlignment w:val="center"/>
        <w:rPr>
          <w:rFonts w:ascii="Trebuchet MS" w:eastAsia="Calibri" w:hAnsi="Trebuchet MS" w:cs="Calisto MT"/>
          <w:b/>
          <w:bCs/>
          <w:color w:val="000000"/>
          <w:sz w:val="24"/>
          <w:lang w:val="af-ZA"/>
        </w:rPr>
      </w:pPr>
    </w:p>
    <w:p w14:paraId="4791DD84" w14:textId="7A6DAE39" w:rsidR="006E6BEB" w:rsidRPr="0057616B" w:rsidRDefault="006E6BEB" w:rsidP="00225593">
      <w:pPr>
        <w:adjustRightInd w:val="0"/>
        <w:ind w:left="426" w:right="283"/>
        <w:textAlignment w:val="center"/>
        <w:rPr>
          <w:rFonts w:ascii="Trebuchet MS" w:eastAsia="Calibri" w:hAnsi="Trebuchet MS" w:cs="Calisto MT"/>
          <w:b/>
          <w:color w:val="000000"/>
          <w:lang w:val="en-GB"/>
        </w:rPr>
      </w:pPr>
      <w:r w:rsidRPr="0057616B">
        <w:rPr>
          <w:rFonts w:ascii="Trebuchet MS" w:eastAsia="Calibri" w:hAnsi="Trebuchet MS" w:cs="Calisto MT"/>
          <w:b/>
          <w:bCs/>
          <w:color w:val="000000"/>
          <w:lang w:val="af-ZA"/>
        </w:rPr>
        <w:t>First author’s name</w:t>
      </w:r>
      <w:r w:rsidRPr="0057616B">
        <w:rPr>
          <w:rFonts w:ascii="Trebuchet MS" w:eastAsia="Calibri" w:hAnsi="Trebuchet MS" w:cs="Calisto MT"/>
          <w:b/>
          <w:bCs/>
          <w:color w:val="000000"/>
          <w:vertAlign w:val="superscript"/>
          <w:lang w:val="af-ZA"/>
        </w:rPr>
        <w:t>1*</w:t>
      </w:r>
      <w:r w:rsidRPr="0057616B">
        <w:rPr>
          <w:rFonts w:ascii="Trebuchet MS" w:eastAsia="Calibri" w:hAnsi="Trebuchet MS" w:cs="Calisto MT"/>
          <w:b/>
          <w:bCs/>
          <w:color w:val="000000"/>
          <w:lang w:val="af-ZA"/>
        </w:rPr>
        <w:t>, Second author</w:t>
      </w:r>
      <w:r w:rsidRPr="0057616B">
        <w:rPr>
          <w:rFonts w:ascii="Trebuchet MS" w:eastAsia="Calibri" w:hAnsi="Trebuchet MS" w:cs="Calisto MT"/>
          <w:b/>
          <w:bCs/>
          <w:color w:val="000000"/>
          <w:vertAlign w:val="superscript"/>
          <w:lang w:val="af-ZA"/>
        </w:rPr>
        <w:t>2</w:t>
      </w:r>
      <w:r w:rsidRPr="0057616B">
        <w:rPr>
          <w:rFonts w:ascii="Trebuchet MS" w:eastAsia="Calibri" w:hAnsi="Trebuchet MS" w:cs="Calisto MT"/>
          <w:b/>
          <w:bCs/>
          <w:color w:val="000000"/>
          <w:lang w:val="af-ZA"/>
        </w:rPr>
        <w:t>, Third author</w:t>
      </w:r>
      <w:r w:rsidRPr="0057616B">
        <w:rPr>
          <w:rFonts w:ascii="Trebuchet MS" w:eastAsia="Calibri" w:hAnsi="Trebuchet MS" w:cs="Calisto MT"/>
          <w:b/>
          <w:bCs/>
          <w:color w:val="000000"/>
          <w:vertAlign w:val="superscript"/>
          <w:lang w:val="af-ZA"/>
        </w:rPr>
        <w:t>3</w:t>
      </w:r>
      <w:r w:rsidRPr="0057616B">
        <w:rPr>
          <w:rFonts w:ascii="Trebuchet MS" w:eastAsia="Calibri" w:hAnsi="Trebuchet MS" w:cs="Calisto MT"/>
          <w:b/>
          <w:bCs/>
          <w:color w:val="000000"/>
          <w:lang w:val="af-ZA"/>
        </w:rPr>
        <w:t xml:space="preserve"> (</w:t>
      </w:r>
      <w:r w:rsidR="00971458" w:rsidRPr="00971458">
        <w:rPr>
          <w:rFonts w:ascii="Trebuchet MS" w:eastAsia="Calibri" w:hAnsi="Trebuchet MS" w:cs="Calisto MT"/>
          <w:b/>
          <w:bCs/>
          <w:color w:val="000000"/>
          <w:lang w:val="af-ZA"/>
        </w:rPr>
        <w:t>Trebuchet MS</w:t>
      </w:r>
      <w:r w:rsidR="00971458" w:rsidRPr="00971458">
        <w:rPr>
          <w:rFonts w:ascii="Trebuchet MS" w:eastAsia="Calibri" w:hAnsi="Trebuchet MS" w:cs="Calisto MT"/>
          <w:b/>
          <w:bCs/>
          <w:color w:val="000000"/>
          <w:lang w:val="af-ZA"/>
        </w:rPr>
        <w:t xml:space="preserve"> </w:t>
      </w:r>
      <w:r w:rsidRPr="0057616B">
        <w:rPr>
          <w:rFonts w:ascii="Trebuchet MS" w:eastAsia="Calibri" w:hAnsi="Trebuchet MS" w:cs="Calisto MT"/>
          <w:b/>
          <w:bCs/>
          <w:color w:val="000000"/>
          <w:lang w:val="af-ZA"/>
        </w:rPr>
        <w:t>Size 1</w:t>
      </w:r>
      <w:r w:rsidR="00AB1E83">
        <w:rPr>
          <w:rFonts w:ascii="Trebuchet MS" w:eastAsia="Calibri" w:hAnsi="Trebuchet MS" w:cs="Calisto MT"/>
          <w:b/>
          <w:bCs/>
          <w:color w:val="000000"/>
          <w:lang w:val="af-ZA"/>
        </w:rPr>
        <w:t>2</w:t>
      </w:r>
      <w:r w:rsidRPr="0057616B">
        <w:rPr>
          <w:rFonts w:ascii="Trebuchet MS" w:eastAsia="Calibri" w:hAnsi="Trebuchet MS" w:cs="Calisto MT"/>
          <w:b/>
          <w:bCs/>
          <w:color w:val="000000"/>
          <w:lang w:val="af-ZA"/>
        </w:rPr>
        <w:t>-Bold)</w:t>
      </w:r>
    </w:p>
    <w:p w14:paraId="41EBDC42" w14:textId="4221C897" w:rsidR="006E6BEB" w:rsidRPr="00B328FC" w:rsidRDefault="006E6BEB" w:rsidP="00225593">
      <w:pPr>
        <w:adjustRightInd w:val="0"/>
        <w:ind w:left="426" w:right="283"/>
        <w:textAlignment w:val="center"/>
        <w:rPr>
          <w:rFonts w:ascii="Trebuchet MS" w:eastAsia="Calibri" w:hAnsi="Trebuchet MS" w:cs="Calisto MT"/>
          <w:bCs/>
          <w:color w:val="000000"/>
          <w:sz w:val="18"/>
          <w:szCs w:val="18"/>
          <w:lang w:val="en-ID"/>
        </w:rPr>
      </w:pPr>
      <w:r w:rsidRPr="00B328FC">
        <w:rPr>
          <w:rFonts w:ascii="Trebuchet MS" w:eastAsia="Calibri" w:hAnsi="Trebuchet MS" w:cs="Calisto MT"/>
          <w:bCs/>
          <w:color w:val="000000"/>
          <w:sz w:val="18"/>
          <w:szCs w:val="18"/>
          <w:vertAlign w:val="superscript"/>
          <w:lang w:val="af-ZA"/>
        </w:rPr>
        <w:t>1</w:t>
      </w:r>
      <w:r w:rsidRPr="00B328FC">
        <w:rPr>
          <w:rFonts w:ascii="Trebuchet MS" w:eastAsia="Calibri" w:hAnsi="Trebuchet MS" w:cs="Calisto MT"/>
          <w:bCs/>
          <w:color w:val="000000"/>
          <w:sz w:val="18"/>
          <w:szCs w:val="18"/>
          <w:lang w:val="en-ID"/>
        </w:rPr>
        <w:t>Department</w:t>
      </w:r>
      <w:r w:rsidRPr="00B328FC">
        <w:rPr>
          <w:rFonts w:ascii="Trebuchet MS" w:eastAsia="Calibri" w:hAnsi="Trebuchet MS" w:cs="Calisto MT"/>
          <w:bCs/>
          <w:color w:val="000000"/>
          <w:sz w:val="18"/>
          <w:szCs w:val="18"/>
          <w:lang w:val="id-ID"/>
        </w:rPr>
        <w:t xml:space="preserve">, </w:t>
      </w:r>
      <w:r w:rsidRPr="00B328FC">
        <w:rPr>
          <w:rFonts w:ascii="Trebuchet MS" w:eastAsia="Calibri" w:hAnsi="Trebuchet MS" w:cs="Calisto MT"/>
          <w:bCs/>
          <w:color w:val="000000"/>
          <w:sz w:val="18"/>
          <w:szCs w:val="18"/>
          <w:lang w:val="en-ID"/>
        </w:rPr>
        <w:t>Faculty, University (</w:t>
      </w:r>
      <w:r w:rsidR="00971458" w:rsidRPr="00971458">
        <w:rPr>
          <w:rFonts w:ascii="Trebuchet MS" w:eastAsia="Calibri" w:hAnsi="Trebuchet MS" w:cs="Calisto MT"/>
          <w:bCs/>
          <w:color w:val="000000"/>
          <w:sz w:val="18"/>
          <w:szCs w:val="18"/>
          <w:lang w:val="en-ID"/>
        </w:rPr>
        <w:t>Trebuchet MS</w:t>
      </w:r>
      <w:r w:rsidR="00971458" w:rsidRPr="00971458">
        <w:rPr>
          <w:rFonts w:ascii="Trebuchet MS" w:eastAsia="Calibri" w:hAnsi="Trebuchet MS" w:cs="Calisto MT"/>
          <w:bCs/>
          <w:color w:val="000000"/>
          <w:sz w:val="18"/>
          <w:szCs w:val="18"/>
          <w:lang w:val="en-ID"/>
        </w:rPr>
        <w:t xml:space="preserve"> </w:t>
      </w:r>
      <w:r w:rsidRPr="00B328FC">
        <w:rPr>
          <w:rFonts w:ascii="Trebuchet MS" w:eastAsia="Calibri" w:hAnsi="Trebuchet MS" w:cs="Calisto MT"/>
          <w:bCs/>
          <w:color w:val="000000"/>
          <w:sz w:val="18"/>
          <w:szCs w:val="18"/>
          <w:lang w:val="id-ID"/>
        </w:rPr>
        <w:t xml:space="preserve">size </w:t>
      </w:r>
      <w:r w:rsidRPr="00B328FC">
        <w:rPr>
          <w:rFonts w:ascii="Trebuchet MS" w:eastAsia="Calibri" w:hAnsi="Trebuchet MS" w:cs="Calisto MT"/>
          <w:bCs/>
          <w:color w:val="000000"/>
          <w:sz w:val="18"/>
          <w:szCs w:val="18"/>
          <w:lang w:val="en-ID"/>
        </w:rPr>
        <w:t>10)</w:t>
      </w:r>
    </w:p>
    <w:p w14:paraId="106D9883" w14:textId="5EE37410" w:rsidR="006E6BEB" w:rsidRPr="00B328FC" w:rsidRDefault="006E6BEB" w:rsidP="00225593">
      <w:pPr>
        <w:adjustRightInd w:val="0"/>
        <w:ind w:left="426" w:right="283"/>
        <w:textAlignment w:val="center"/>
        <w:rPr>
          <w:rFonts w:ascii="Trebuchet MS" w:eastAsia="Calibri" w:hAnsi="Trebuchet MS" w:cs="Calisto MT"/>
          <w:bCs/>
          <w:color w:val="000000"/>
          <w:sz w:val="18"/>
          <w:szCs w:val="18"/>
          <w:lang w:val="en-ID"/>
        </w:rPr>
      </w:pPr>
      <w:r w:rsidRPr="00B328FC">
        <w:rPr>
          <w:rFonts w:ascii="Trebuchet MS" w:eastAsia="Calibri" w:hAnsi="Trebuchet MS" w:cs="Calisto MT"/>
          <w:bCs/>
          <w:color w:val="000000"/>
          <w:sz w:val="18"/>
          <w:szCs w:val="18"/>
          <w:vertAlign w:val="superscript"/>
          <w:lang w:val="en-ID"/>
        </w:rPr>
        <w:t>2</w:t>
      </w:r>
      <w:r w:rsidRPr="00B328FC">
        <w:rPr>
          <w:rFonts w:ascii="Trebuchet MS" w:eastAsia="Calibri" w:hAnsi="Trebuchet MS" w:cs="Calisto MT"/>
          <w:bCs/>
          <w:color w:val="000000"/>
          <w:sz w:val="18"/>
          <w:szCs w:val="18"/>
          <w:lang w:val="en-ID"/>
        </w:rPr>
        <w:t>Department</w:t>
      </w:r>
      <w:r w:rsidRPr="00B328FC">
        <w:rPr>
          <w:rFonts w:ascii="Trebuchet MS" w:eastAsia="Calibri" w:hAnsi="Trebuchet MS" w:cs="Calisto MT"/>
          <w:bCs/>
          <w:color w:val="000000"/>
          <w:sz w:val="18"/>
          <w:szCs w:val="18"/>
          <w:lang w:val="id-ID"/>
        </w:rPr>
        <w:t xml:space="preserve">, </w:t>
      </w:r>
      <w:r w:rsidRPr="00B328FC">
        <w:rPr>
          <w:rFonts w:ascii="Trebuchet MS" w:eastAsia="Calibri" w:hAnsi="Trebuchet MS" w:cs="Calisto MT"/>
          <w:bCs/>
          <w:color w:val="000000"/>
          <w:sz w:val="18"/>
          <w:szCs w:val="18"/>
          <w:lang w:val="en-ID"/>
        </w:rPr>
        <w:t>Faculty, University (</w:t>
      </w:r>
      <w:r w:rsidRPr="00B328FC">
        <w:rPr>
          <w:rFonts w:ascii="Trebuchet MS" w:eastAsia="Calibri" w:hAnsi="Trebuchet MS" w:cs="Calisto MT"/>
          <w:bCs/>
          <w:color w:val="000000"/>
          <w:sz w:val="18"/>
          <w:szCs w:val="18"/>
          <w:lang w:val="id-ID"/>
        </w:rPr>
        <w:t xml:space="preserve">size </w:t>
      </w:r>
      <w:r w:rsidRPr="00B328FC">
        <w:rPr>
          <w:rFonts w:ascii="Trebuchet MS" w:eastAsia="Calibri" w:hAnsi="Trebuchet MS" w:cs="Calisto MT"/>
          <w:bCs/>
          <w:color w:val="000000"/>
          <w:sz w:val="18"/>
          <w:szCs w:val="18"/>
          <w:lang w:val="en-ID"/>
        </w:rPr>
        <w:t>10)</w:t>
      </w:r>
    </w:p>
    <w:p w14:paraId="3E76421C" w14:textId="46EFB711" w:rsidR="006E6BEB" w:rsidRPr="00B328FC" w:rsidRDefault="006E6BEB" w:rsidP="00225593">
      <w:pPr>
        <w:pStyle w:val="Title"/>
        <w:spacing w:before="0"/>
        <w:ind w:left="426" w:right="283"/>
        <w:rPr>
          <w:b w:val="0"/>
          <w:color w:val="131413"/>
          <w:sz w:val="18"/>
          <w:szCs w:val="18"/>
        </w:rPr>
      </w:pPr>
      <w:r w:rsidRPr="00B328FC">
        <w:rPr>
          <w:rFonts w:eastAsia="Calibri" w:cs="Calisto MT"/>
          <w:b w:val="0"/>
          <w:color w:val="000000"/>
          <w:sz w:val="18"/>
          <w:szCs w:val="18"/>
          <w:vertAlign w:val="superscript"/>
          <w:lang w:val="af-ZA"/>
        </w:rPr>
        <w:t>3</w:t>
      </w:r>
      <w:r w:rsidRPr="00B328FC">
        <w:rPr>
          <w:rFonts w:eastAsia="Calibri" w:cs="Calisto MT"/>
          <w:b w:val="0"/>
          <w:color w:val="000000"/>
          <w:sz w:val="18"/>
          <w:szCs w:val="18"/>
          <w:lang w:val="en-ID"/>
        </w:rPr>
        <w:t>Department</w:t>
      </w:r>
      <w:r w:rsidRPr="00B328FC">
        <w:rPr>
          <w:rFonts w:eastAsia="Calibri" w:cs="Calisto MT"/>
          <w:b w:val="0"/>
          <w:color w:val="000000"/>
          <w:sz w:val="18"/>
          <w:szCs w:val="18"/>
          <w:lang w:val="id-ID"/>
        </w:rPr>
        <w:t xml:space="preserve">, </w:t>
      </w:r>
      <w:r w:rsidRPr="00B328FC">
        <w:rPr>
          <w:rFonts w:eastAsia="Calibri" w:cs="Calisto MT"/>
          <w:b w:val="0"/>
          <w:color w:val="000000"/>
          <w:sz w:val="18"/>
          <w:szCs w:val="18"/>
          <w:lang w:val="en-ID"/>
        </w:rPr>
        <w:t>Faculty, University (</w:t>
      </w:r>
      <w:r w:rsidRPr="00B328FC">
        <w:rPr>
          <w:rFonts w:eastAsia="Calibri" w:cs="Calisto MT"/>
          <w:b w:val="0"/>
          <w:color w:val="000000"/>
          <w:sz w:val="18"/>
          <w:szCs w:val="18"/>
          <w:lang w:val="id-ID"/>
        </w:rPr>
        <w:t xml:space="preserve">size </w:t>
      </w:r>
      <w:r w:rsidRPr="00B328FC">
        <w:rPr>
          <w:rFonts w:eastAsia="Calibri" w:cs="Calisto MT"/>
          <w:b w:val="0"/>
          <w:color w:val="000000"/>
          <w:sz w:val="18"/>
          <w:szCs w:val="18"/>
          <w:lang w:val="en-ID"/>
        </w:rPr>
        <w:t>10)</w:t>
      </w:r>
    </w:p>
    <w:p w14:paraId="276060DB" w14:textId="77777777" w:rsidR="00686439" w:rsidRDefault="00686439" w:rsidP="00225593">
      <w:pPr>
        <w:pStyle w:val="Title"/>
        <w:spacing w:before="0"/>
        <w:ind w:left="426" w:right="283"/>
        <w:rPr>
          <w:b w:val="0"/>
          <w:bCs w:val="0"/>
          <w:color w:val="131413"/>
          <w:sz w:val="18"/>
          <w:szCs w:val="18"/>
        </w:rPr>
      </w:pPr>
    </w:p>
    <w:p w14:paraId="3831301C" w14:textId="4D421378" w:rsidR="00603CEB" w:rsidRPr="00B328FC" w:rsidRDefault="00AB7622" w:rsidP="00225593">
      <w:pPr>
        <w:ind w:left="426" w:right="283"/>
        <w:rPr>
          <w:rFonts w:ascii="Trebuchet MS" w:hAnsi="Trebuchet MS"/>
          <w:i/>
          <w:iCs/>
          <w:sz w:val="18"/>
        </w:rPr>
      </w:pPr>
      <w:r w:rsidRPr="00B328FC">
        <w:rPr>
          <w:rFonts w:ascii="Trebuchet MS" w:hAnsi="Trebuchet MS"/>
          <w:i/>
          <w:iCs/>
          <w:color w:val="131413"/>
          <w:sz w:val="18"/>
        </w:rPr>
        <w:t>Received</w:t>
      </w:r>
      <w:r w:rsidR="005220FD">
        <w:rPr>
          <w:rFonts w:ascii="Trebuchet MS" w:hAnsi="Trebuchet MS"/>
          <w:i/>
          <w:iCs/>
          <w:color w:val="131413"/>
          <w:sz w:val="18"/>
        </w:rPr>
        <w:t xml:space="preserve">:             </w:t>
      </w:r>
      <w:r w:rsidRPr="00B328FC">
        <w:rPr>
          <w:rFonts w:ascii="Trebuchet MS" w:hAnsi="Trebuchet MS"/>
          <w:i/>
          <w:iCs/>
          <w:color w:val="131413"/>
          <w:sz w:val="18"/>
        </w:rPr>
        <w:t xml:space="preserve"> 202</w:t>
      </w:r>
      <w:r w:rsidR="005220FD">
        <w:rPr>
          <w:rFonts w:ascii="Trebuchet MS" w:hAnsi="Trebuchet MS"/>
          <w:i/>
          <w:iCs/>
          <w:color w:val="131413"/>
          <w:sz w:val="18"/>
        </w:rPr>
        <w:t>x</w:t>
      </w:r>
      <w:r w:rsidRPr="00B328FC">
        <w:rPr>
          <w:rFonts w:ascii="Trebuchet MS" w:hAnsi="Trebuchet MS"/>
          <w:i/>
          <w:iCs/>
          <w:color w:val="131413"/>
          <w:sz w:val="18"/>
        </w:rPr>
        <w:t>; Accepted</w:t>
      </w:r>
      <w:r w:rsidR="005220FD">
        <w:rPr>
          <w:rFonts w:ascii="Trebuchet MS" w:hAnsi="Trebuchet MS"/>
          <w:i/>
          <w:iCs/>
          <w:color w:val="131413"/>
          <w:sz w:val="18"/>
        </w:rPr>
        <w:t xml:space="preserve">:         </w:t>
      </w:r>
      <w:r w:rsidRPr="00B328FC">
        <w:rPr>
          <w:rFonts w:ascii="Trebuchet MS" w:hAnsi="Trebuchet MS"/>
          <w:i/>
          <w:iCs/>
          <w:color w:val="131413"/>
          <w:sz w:val="18"/>
        </w:rPr>
        <w:t xml:space="preserve"> 202</w:t>
      </w:r>
      <w:r w:rsidR="005220FD">
        <w:rPr>
          <w:rFonts w:ascii="Trebuchet MS" w:hAnsi="Trebuchet MS"/>
          <w:i/>
          <w:iCs/>
          <w:color w:val="131413"/>
          <w:sz w:val="18"/>
        </w:rPr>
        <w:t>x</w:t>
      </w:r>
    </w:p>
    <w:p w14:paraId="520F6D66" w14:textId="77777777" w:rsidR="00603CEB" w:rsidRPr="00D2535A" w:rsidRDefault="00603CEB" w:rsidP="00225593">
      <w:pPr>
        <w:pStyle w:val="BodyText"/>
        <w:spacing w:before="9"/>
        <w:ind w:left="426" w:right="283"/>
        <w:rPr>
          <w:szCs w:val="28"/>
        </w:rPr>
      </w:pPr>
    </w:p>
    <w:p w14:paraId="1739B532" w14:textId="77777777" w:rsidR="00603CEB" w:rsidRPr="00D2535A" w:rsidRDefault="00603CEB" w:rsidP="00225593">
      <w:pPr>
        <w:pStyle w:val="BodyText"/>
        <w:spacing w:before="5"/>
        <w:ind w:left="426" w:right="283"/>
        <w:rPr>
          <w:sz w:val="22"/>
          <w:szCs w:val="28"/>
        </w:rPr>
      </w:pPr>
    </w:p>
    <w:p w14:paraId="5E119FFA" w14:textId="2E816139" w:rsidR="00A24C2C" w:rsidRPr="005C3639" w:rsidRDefault="00A24C2C" w:rsidP="00225593">
      <w:pPr>
        <w:spacing w:line="225" w:lineRule="auto"/>
        <w:ind w:left="426" w:right="283"/>
        <w:jc w:val="both"/>
        <w:rPr>
          <w:rFonts w:ascii="Trebuchet MS" w:hAnsi="Trebuchet MS"/>
          <w:color w:val="131413"/>
          <w:szCs w:val="28"/>
        </w:rPr>
      </w:pPr>
      <w:r w:rsidRPr="0057616B">
        <w:rPr>
          <w:rFonts w:ascii="Trebuchet MS" w:hAnsi="Trebuchet MS"/>
          <w:b/>
          <w:bCs/>
          <w:color w:val="131413"/>
          <w:szCs w:val="28"/>
        </w:rPr>
        <w:t>Abstract</w:t>
      </w:r>
      <w:r w:rsidR="005C3639" w:rsidRPr="0057616B">
        <w:rPr>
          <w:rFonts w:ascii="Trebuchet MS" w:hAnsi="Trebuchet MS"/>
          <w:b/>
          <w:bCs/>
          <w:color w:val="131413"/>
          <w:szCs w:val="28"/>
        </w:rPr>
        <w:t xml:space="preserve"> </w:t>
      </w:r>
      <w:bookmarkStart w:id="2" w:name="_Hlk122961531"/>
      <w:r w:rsidR="005C3639" w:rsidRPr="00B91D76">
        <w:rPr>
          <w:rFonts w:ascii="Trebuchet MS" w:hAnsi="Trebuchet MS"/>
          <w:color w:val="131413"/>
        </w:rPr>
        <w:t>(</w:t>
      </w:r>
      <w:r w:rsidR="005C3639" w:rsidRPr="00B91D76">
        <w:rPr>
          <w:color w:val="131413"/>
          <w:lang w:val="af-ZA"/>
        </w:rPr>
        <w:t xml:space="preserve">Trebuchet MS </w:t>
      </w:r>
      <w:r w:rsidR="005C3639" w:rsidRPr="00B91D76">
        <w:rPr>
          <w:rFonts w:ascii="Trebuchet MS" w:eastAsia="Trebuchet MS" w:hAnsi="Trebuchet MS" w:cs="Trebuchet MS"/>
          <w:color w:val="131413"/>
          <w:lang w:val="af-ZA"/>
        </w:rPr>
        <w:t>size 1</w:t>
      </w:r>
      <w:r w:rsidR="004C3CA2">
        <w:rPr>
          <w:rFonts w:ascii="Trebuchet MS" w:eastAsia="Trebuchet MS" w:hAnsi="Trebuchet MS" w:cs="Trebuchet MS"/>
          <w:color w:val="131413"/>
          <w:lang w:val="af-ZA"/>
        </w:rPr>
        <w:t>1</w:t>
      </w:r>
      <w:r w:rsidR="005C3639" w:rsidRPr="00B91D76">
        <w:rPr>
          <w:rFonts w:ascii="Trebuchet MS" w:eastAsia="Trebuchet MS" w:hAnsi="Trebuchet MS" w:cs="Trebuchet MS"/>
          <w:color w:val="131413"/>
          <w:lang w:val="af-ZA"/>
        </w:rPr>
        <w:t>)-Bold</w:t>
      </w:r>
      <w:bookmarkEnd w:id="2"/>
    </w:p>
    <w:p w14:paraId="69CC7A42" w14:textId="73F222EF" w:rsidR="005C3639" w:rsidRPr="005C3639" w:rsidRDefault="005C3639" w:rsidP="00225593">
      <w:pPr>
        <w:adjustRightInd w:val="0"/>
        <w:spacing w:line="276" w:lineRule="auto"/>
        <w:ind w:left="426" w:right="283"/>
        <w:jc w:val="both"/>
        <w:textAlignment w:val="center"/>
        <w:rPr>
          <w:rFonts w:ascii="Calisto MT" w:eastAsia="Calibri" w:hAnsi="Calisto MT"/>
          <w:color w:val="000000"/>
          <w:position w:val="-1"/>
          <w:sz w:val="20"/>
          <w:szCs w:val="20"/>
        </w:rPr>
      </w:pPr>
      <w:r w:rsidRPr="00C1685D">
        <w:rPr>
          <w:rFonts w:ascii="Calisto MT" w:eastAsia="Calibri" w:hAnsi="Calisto MT"/>
          <w:color w:val="000000"/>
          <w:position w:val="-1"/>
          <w:sz w:val="20"/>
          <w:szCs w:val="20"/>
        </w:rPr>
        <w:t>Abstracts are summaries</w:t>
      </w:r>
      <w:r w:rsidRPr="005C3639">
        <w:rPr>
          <w:rFonts w:ascii="Calisto MT" w:eastAsia="Calibri" w:hAnsi="Calisto MT"/>
          <w:color w:val="000000"/>
          <w:position w:val="-1"/>
          <w:sz w:val="20"/>
          <w:szCs w:val="20"/>
        </w:rPr>
        <w:t>/extracts of scientific articles (manuscript) consisting of objectives, problem phenomena, data and methods, findings/results, conclusions, and managerial implications</w:t>
      </w:r>
      <w:r w:rsidR="00EC0878">
        <w:rPr>
          <w:rFonts w:ascii="Calisto MT" w:eastAsia="Calibri" w:hAnsi="Calisto MT"/>
          <w:color w:val="000000"/>
          <w:position w:val="-1"/>
          <w:sz w:val="20"/>
          <w:szCs w:val="20"/>
        </w:rPr>
        <w:t>/</w:t>
      </w:r>
      <w:r w:rsidR="00AB1E83">
        <w:rPr>
          <w:rFonts w:ascii="Calisto MT" w:eastAsia="Calibri" w:hAnsi="Calisto MT"/>
          <w:color w:val="000000"/>
          <w:position w:val="-1"/>
          <w:sz w:val="20"/>
          <w:szCs w:val="20"/>
        </w:rPr>
        <w:t xml:space="preserve"> </w:t>
      </w:r>
      <w:r w:rsidR="00EC0878">
        <w:rPr>
          <w:rFonts w:ascii="Calisto MT" w:eastAsia="Calibri" w:hAnsi="Calisto MT"/>
          <w:color w:val="000000"/>
          <w:position w:val="-1"/>
          <w:sz w:val="20"/>
          <w:szCs w:val="20"/>
        </w:rPr>
        <w:t>contributions</w:t>
      </w:r>
      <w:r w:rsidRPr="005C3639">
        <w:rPr>
          <w:rFonts w:ascii="Calisto MT" w:eastAsia="Calibri" w:hAnsi="Calisto MT"/>
          <w:color w:val="000000"/>
          <w:position w:val="-1"/>
          <w:sz w:val="20"/>
          <w:szCs w:val="20"/>
        </w:rPr>
        <w:t xml:space="preserve">. </w:t>
      </w:r>
      <w:r w:rsidRPr="005C3639">
        <w:rPr>
          <w:rFonts w:ascii="Calisto MT" w:eastAsia="Calibri" w:hAnsi="Calisto MT"/>
          <w:b/>
          <w:color w:val="000000"/>
          <w:position w:val="-1"/>
          <w:sz w:val="20"/>
          <w:szCs w:val="20"/>
        </w:rPr>
        <w:t xml:space="preserve">Maximum of </w:t>
      </w:r>
      <w:r w:rsidR="00EC0878">
        <w:rPr>
          <w:rFonts w:ascii="Calisto MT" w:eastAsia="Calibri" w:hAnsi="Calisto MT"/>
          <w:b/>
          <w:color w:val="000000"/>
          <w:position w:val="-1"/>
          <w:sz w:val="20"/>
          <w:szCs w:val="20"/>
        </w:rPr>
        <w:t>200</w:t>
      </w:r>
      <w:r w:rsidRPr="005C3639">
        <w:rPr>
          <w:rFonts w:ascii="Calisto MT" w:eastAsia="Calibri" w:hAnsi="Calisto MT"/>
          <w:b/>
          <w:color w:val="000000"/>
          <w:position w:val="-1"/>
          <w:sz w:val="20"/>
          <w:szCs w:val="20"/>
        </w:rPr>
        <w:t xml:space="preserve"> words.</w:t>
      </w:r>
      <w:r w:rsidRPr="005C3639">
        <w:rPr>
          <w:rFonts w:ascii="Calisto MT" w:eastAsia="Calibri" w:hAnsi="Calisto MT"/>
          <w:color w:val="000000"/>
          <w:position w:val="-1"/>
          <w:sz w:val="20"/>
          <w:szCs w:val="20"/>
        </w:rPr>
        <w:t xml:space="preserve"> (Font Calisto MT; 10)</w:t>
      </w:r>
    </w:p>
    <w:p w14:paraId="54D9366B" w14:textId="647B28C4" w:rsidR="00603CEB" w:rsidRDefault="00603CEB" w:rsidP="00225593">
      <w:pPr>
        <w:pStyle w:val="BodyText"/>
        <w:ind w:left="426" w:right="283"/>
      </w:pPr>
    </w:p>
    <w:p w14:paraId="2C098EA6" w14:textId="3E28CB6E" w:rsidR="00603CEB" w:rsidRPr="005C3639" w:rsidRDefault="00A24C2C" w:rsidP="00225593">
      <w:pPr>
        <w:pStyle w:val="BodyText"/>
        <w:ind w:left="426" w:right="283"/>
        <w:rPr>
          <w:rFonts w:ascii="Calisto MT" w:hAnsi="Calisto MT"/>
        </w:rPr>
      </w:pPr>
      <w:r w:rsidRPr="005C3639">
        <w:rPr>
          <w:rFonts w:ascii="Calisto MT" w:hAnsi="Calisto MT"/>
        </w:rPr>
        <w:t xml:space="preserve">Keywords: </w:t>
      </w:r>
    </w:p>
    <w:p w14:paraId="30788B9D" w14:textId="77777777" w:rsidR="00603CEB" w:rsidRDefault="00603CEB" w:rsidP="00225593">
      <w:pPr>
        <w:ind w:left="426" w:right="283"/>
      </w:pPr>
    </w:p>
    <w:p w14:paraId="4ACB9469" w14:textId="0378E5FD" w:rsidR="00A24C2C" w:rsidRPr="0057616B" w:rsidRDefault="00A24C2C" w:rsidP="00225593">
      <w:pPr>
        <w:ind w:left="426" w:right="283"/>
        <w:rPr>
          <w:rFonts w:ascii="Trebuchet MS" w:hAnsi="Trebuchet MS"/>
          <w:b/>
          <w:bCs/>
        </w:rPr>
      </w:pPr>
      <w:r w:rsidRPr="0057616B">
        <w:rPr>
          <w:rFonts w:ascii="Trebuchet MS" w:hAnsi="Trebuchet MS"/>
          <w:b/>
          <w:bCs/>
        </w:rPr>
        <w:t>Abstrak</w:t>
      </w:r>
      <w:r w:rsidR="005B17F1">
        <w:rPr>
          <w:rFonts w:ascii="Trebuchet MS" w:hAnsi="Trebuchet MS"/>
          <w:b/>
          <w:bCs/>
        </w:rPr>
        <w:t xml:space="preserve"> </w:t>
      </w:r>
      <w:r w:rsidR="00B91D76" w:rsidRPr="00B91D76">
        <w:rPr>
          <w:rFonts w:ascii="Trebuchet MS" w:hAnsi="Trebuchet MS"/>
          <w:color w:val="131413"/>
        </w:rPr>
        <w:t>(</w:t>
      </w:r>
      <w:r w:rsidR="00B91D76" w:rsidRPr="00B91D76">
        <w:rPr>
          <w:color w:val="131413"/>
          <w:lang w:val="af-ZA"/>
        </w:rPr>
        <w:t xml:space="preserve">Trebuchet MS </w:t>
      </w:r>
      <w:r w:rsidR="00B91D76" w:rsidRPr="00B91D76">
        <w:rPr>
          <w:rFonts w:ascii="Trebuchet MS" w:eastAsia="Trebuchet MS" w:hAnsi="Trebuchet MS" w:cs="Trebuchet MS"/>
          <w:color w:val="131413"/>
          <w:lang w:val="af-ZA"/>
        </w:rPr>
        <w:t>size 1</w:t>
      </w:r>
      <w:r w:rsidR="004C3CA2">
        <w:rPr>
          <w:rFonts w:ascii="Trebuchet MS" w:eastAsia="Trebuchet MS" w:hAnsi="Trebuchet MS" w:cs="Trebuchet MS"/>
          <w:color w:val="131413"/>
          <w:lang w:val="af-ZA"/>
        </w:rPr>
        <w:t>1</w:t>
      </w:r>
      <w:r w:rsidR="00B91D76" w:rsidRPr="00B91D76">
        <w:rPr>
          <w:rFonts w:ascii="Trebuchet MS" w:eastAsia="Trebuchet MS" w:hAnsi="Trebuchet MS" w:cs="Trebuchet MS"/>
          <w:color w:val="131413"/>
          <w:lang w:val="af-ZA"/>
        </w:rPr>
        <w:t>)-Bold</w:t>
      </w:r>
    </w:p>
    <w:p w14:paraId="2C476049" w14:textId="4AAA8B45" w:rsidR="005C3639" w:rsidRPr="00DB7EF5" w:rsidRDefault="005C3639" w:rsidP="00225593">
      <w:pPr>
        <w:ind w:left="426" w:right="283"/>
        <w:jc w:val="both"/>
        <w:rPr>
          <w:rFonts w:eastAsia="Calibri"/>
          <w:color w:val="000000"/>
          <w:sz w:val="20"/>
          <w:szCs w:val="20"/>
          <w:lang w:val="en-GB"/>
        </w:rPr>
      </w:pPr>
      <w:r w:rsidRPr="00DB7EF5">
        <w:rPr>
          <w:rFonts w:ascii="Calisto MT" w:eastAsia="Calibri" w:hAnsi="Calisto MT"/>
          <w:sz w:val="20"/>
          <w:szCs w:val="20"/>
        </w:rPr>
        <w:t xml:space="preserve">Abstrak berupa ringkasan/sari artikel ilmiah yang terdiri dari tujuan, fenomena masalah, data dan metode, temuan/hasil analisis, konklusi dan implikasi manajerial. </w:t>
      </w:r>
      <w:r w:rsidRPr="00DB7EF5">
        <w:rPr>
          <w:rFonts w:ascii="Calisto MT" w:eastAsia="Calibri" w:hAnsi="Calisto MT"/>
          <w:sz w:val="20"/>
          <w:szCs w:val="20"/>
          <w:lang w:val="id-ID"/>
        </w:rPr>
        <w:t xml:space="preserve">Ditulis </w:t>
      </w:r>
      <w:r w:rsidRPr="00DB7EF5">
        <w:rPr>
          <w:rFonts w:ascii="Calisto MT" w:eastAsia="Calibri" w:hAnsi="Calisto MT"/>
          <w:b/>
          <w:sz w:val="20"/>
          <w:szCs w:val="20"/>
        </w:rPr>
        <w:t>maksimal</w:t>
      </w:r>
      <w:r w:rsidRPr="00DB7EF5">
        <w:rPr>
          <w:rFonts w:ascii="Calisto MT" w:eastAsia="Calibri" w:hAnsi="Calisto MT"/>
          <w:b/>
          <w:sz w:val="20"/>
          <w:szCs w:val="20"/>
          <w:lang w:val="en-ID"/>
        </w:rPr>
        <w:t xml:space="preserve"> </w:t>
      </w:r>
      <w:r w:rsidR="00EC0878">
        <w:rPr>
          <w:rFonts w:ascii="Calisto MT" w:eastAsia="Calibri" w:hAnsi="Calisto MT"/>
          <w:b/>
          <w:sz w:val="20"/>
          <w:szCs w:val="20"/>
          <w:lang w:val="en-ID"/>
        </w:rPr>
        <w:t>200</w:t>
      </w:r>
      <w:r w:rsidRPr="00DB7EF5">
        <w:rPr>
          <w:rFonts w:ascii="Calisto MT" w:eastAsia="Calibri" w:hAnsi="Calisto MT"/>
          <w:b/>
          <w:sz w:val="20"/>
          <w:szCs w:val="20"/>
          <w:lang w:val="en-ID"/>
        </w:rPr>
        <w:t xml:space="preserve"> </w:t>
      </w:r>
      <w:r w:rsidRPr="00DB7EF5">
        <w:rPr>
          <w:rFonts w:ascii="Calisto MT" w:eastAsia="Calibri" w:hAnsi="Calisto MT"/>
          <w:b/>
          <w:sz w:val="20"/>
          <w:szCs w:val="20"/>
          <w:lang w:val="id-ID"/>
        </w:rPr>
        <w:t>kata</w:t>
      </w:r>
      <w:r w:rsidRPr="00DB7EF5">
        <w:rPr>
          <w:rFonts w:ascii="Calisto MT" w:eastAsia="Calibri" w:hAnsi="Calisto MT"/>
          <w:sz w:val="20"/>
          <w:szCs w:val="20"/>
          <w:lang w:val="id-ID"/>
        </w:rPr>
        <w:t xml:space="preserve">, Dalam dua bahasa: </w:t>
      </w:r>
      <w:r w:rsidRPr="00DB7EF5">
        <w:rPr>
          <w:rFonts w:ascii="Calisto MT" w:eastAsia="Calibri" w:hAnsi="Calisto MT"/>
          <w:sz w:val="20"/>
          <w:szCs w:val="20"/>
        </w:rPr>
        <w:t xml:space="preserve">English dan </w:t>
      </w:r>
      <w:r w:rsidRPr="00DB7EF5">
        <w:rPr>
          <w:rFonts w:ascii="Calisto MT" w:eastAsia="Calibri" w:hAnsi="Calisto MT"/>
          <w:sz w:val="20"/>
          <w:szCs w:val="20"/>
          <w:lang w:val="id-ID"/>
        </w:rPr>
        <w:t>Bahasa Indonesia.</w:t>
      </w:r>
      <w:r w:rsidRPr="00DB7EF5">
        <w:rPr>
          <w:rFonts w:ascii="Calisto MT" w:eastAsia="Calibri" w:hAnsi="Calisto MT"/>
          <w:sz w:val="20"/>
          <w:szCs w:val="20"/>
        </w:rPr>
        <w:t xml:space="preserve"> (Font Calisto MT; 10)</w:t>
      </w:r>
    </w:p>
    <w:p w14:paraId="7992B3E5" w14:textId="0CF0C7C6" w:rsidR="00A24C2C" w:rsidRDefault="00A24C2C" w:rsidP="00225593">
      <w:pPr>
        <w:ind w:left="426" w:right="283"/>
      </w:pPr>
    </w:p>
    <w:p w14:paraId="517CA2DE" w14:textId="0CBA3E81" w:rsidR="00A24C2C" w:rsidRPr="005C3639" w:rsidRDefault="005C3639" w:rsidP="00225593">
      <w:pPr>
        <w:ind w:left="426" w:right="283"/>
        <w:rPr>
          <w:rFonts w:ascii="Calisto MT" w:hAnsi="Calisto MT"/>
          <w:sz w:val="20"/>
          <w:szCs w:val="20"/>
        </w:rPr>
      </w:pPr>
      <w:r w:rsidRPr="005C3639">
        <w:rPr>
          <w:rFonts w:ascii="Calisto MT" w:hAnsi="Calisto MT"/>
          <w:sz w:val="20"/>
          <w:szCs w:val="20"/>
        </w:rPr>
        <w:t>Kata Kunci:</w:t>
      </w:r>
    </w:p>
    <w:p w14:paraId="310E7678" w14:textId="43457214" w:rsidR="00A24C2C" w:rsidRDefault="00A24C2C" w:rsidP="00225593">
      <w:pPr>
        <w:ind w:left="426" w:right="283"/>
      </w:pPr>
    </w:p>
    <w:p w14:paraId="5A36419B" w14:textId="6E7FB710" w:rsidR="00D2535A" w:rsidRDefault="00D2535A" w:rsidP="00225593">
      <w:pPr>
        <w:ind w:left="426" w:right="283"/>
      </w:pPr>
    </w:p>
    <w:p w14:paraId="438A24F4" w14:textId="42E13B3F" w:rsidR="00A24C2C" w:rsidRPr="00B328FC" w:rsidRDefault="005C3639" w:rsidP="00225593">
      <w:pPr>
        <w:ind w:left="426" w:right="283"/>
        <w:rPr>
          <w:rFonts w:ascii="Calisto MT" w:hAnsi="Calisto MT"/>
        </w:rPr>
      </w:pPr>
      <w:r w:rsidRPr="00B328FC">
        <w:rPr>
          <w:rFonts w:ascii="Calisto MT" w:hAnsi="Calisto MT"/>
        </w:rPr>
        <w:t>JEL Classification:</w:t>
      </w:r>
      <w:r w:rsidR="005B17F1">
        <w:rPr>
          <w:rFonts w:ascii="Calisto MT" w:hAnsi="Calisto MT"/>
        </w:rPr>
        <w:t xml:space="preserve"> </w:t>
      </w:r>
      <w:hyperlink r:id="rId10" w:history="1">
        <w:r w:rsidR="00F03A7B" w:rsidRPr="00F05D7E">
          <w:rPr>
            <w:rStyle w:val="Hyperlink"/>
            <w:rFonts w:ascii="Calisto MT" w:hAnsi="Calisto MT"/>
            <w:color w:val="0070C0"/>
            <w:u w:val="none"/>
          </w:rPr>
          <w:t>American Economic Association: JEL Guide (aeaweb.org)</w:t>
        </w:r>
      </w:hyperlink>
    </w:p>
    <w:p w14:paraId="33575528" w14:textId="77777777" w:rsidR="00A24C2C" w:rsidRPr="00B328FC" w:rsidRDefault="00A24C2C" w:rsidP="00225593">
      <w:pPr>
        <w:ind w:left="426" w:right="283"/>
        <w:rPr>
          <w:rFonts w:ascii="Calisto MT" w:hAnsi="Calisto MT"/>
        </w:rPr>
      </w:pPr>
    </w:p>
    <w:p w14:paraId="6F9E76F8" w14:textId="77777777" w:rsidR="00A24C2C" w:rsidRPr="00B328FC" w:rsidRDefault="00A24C2C" w:rsidP="00225593">
      <w:pPr>
        <w:ind w:left="426" w:right="283"/>
        <w:rPr>
          <w:rFonts w:ascii="Calisto MT" w:hAnsi="Calisto MT"/>
        </w:rPr>
      </w:pPr>
    </w:p>
    <w:p w14:paraId="5A47AEA1" w14:textId="1DA328CC" w:rsidR="00A24C2C" w:rsidRPr="00D2535A" w:rsidRDefault="0042342F" w:rsidP="00225593">
      <w:pPr>
        <w:ind w:left="426" w:right="283"/>
        <w:rPr>
          <w:rFonts w:ascii="Calisto MT" w:hAnsi="Calisto MT"/>
          <w:sz w:val="20"/>
          <w:szCs w:val="20"/>
        </w:rPr>
      </w:pPr>
      <w:r w:rsidRPr="00D2535A">
        <w:rPr>
          <w:rFonts w:ascii="Calisto MT" w:hAnsi="Calisto MT"/>
          <w:sz w:val="20"/>
          <w:szCs w:val="20"/>
        </w:rPr>
        <w:t>How to cite:</w:t>
      </w:r>
    </w:p>
    <w:p w14:paraId="1760D827" w14:textId="795112ED" w:rsidR="00D2535A" w:rsidRDefault="00D2535A" w:rsidP="00225593">
      <w:pPr>
        <w:ind w:left="426" w:right="283"/>
        <w:rPr>
          <w:rFonts w:ascii="Calisto MT" w:hAnsi="Calisto MT"/>
          <w:sz w:val="18"/>
          <w:szCs w:val="18"/>
        </w:rPr>
      </w:pPr>
    </w:p>
    <w:p w14:paraId="3650083B" w14:textId="37589C45" w:rsidR="00D2535A" w:rsidRDefault="00D2535A" w:rsidP="00225593">
      <w:pPr>
        <w:ind w:left="426" w:right="283"/>
        <w:rPr>
          <w:rFonts w:ascii="Calisto MT" w:hAnsi="Calisto MT"/>
          <w:sz w:val="18"/>
          <w:szCs w:val="18"/>
        </w:rPr>
      </w:pPr>
    </w:p>
    <w:p w14:paraId="27C81E77" w14:textId="77777777" w:rsidR="00D2535A" w:rsidRPr="00D2535A" w:rsidRDefault="00D2535A" w:rsidP="00D2535A">
      <w:pPr>
        <w:pStyle w:val="Title"/>
        <w:spacing w:before="0"/>
        <w:ind w:left="426" w:right="283"/>
        <w:rPr>
          <w:rFonts w:ascii="Calisto MT" w:hAnsi="Calisto MT"/>
          <w:b w:val="0"/>
          <w:bCs w:val="0"/>
          <w:sz w:val="20"/>
          <w:szCs w:val="20"/>
        </w:rPr>
      </w:pPr>
      <w:r w:rsidRPr="00D2535A">
        <w:rPr>
          <w:rFonts w:ascii="Calisto MT" w:hAnsi="Calisto MT"/>
          <w:b w:val="0"/>
          <w:bCs w:val="0"/>
          <w:color w:val="131413"/>
          <w:sz w:val="20"/>
          <w:szCs w:val="20"/>
        </w:rPr>
        <w:t>Corresponding author: full name (email)</w:t>
      </w:r>
    </w:p>
    <w:p w14:paraId="0FF3013C" w14:textId="77777777" w:rsidR="00D2535A" w:rsidRPr="00D2535A" w:rsidRDefault="00D2535A" w:rsidP="00225593">
      <w:pPr>
        <w:ind w:left="426" w:right="283"/>
        <w:rPr>
          <w:rFonts w:ascii="Calisto MT" w:hAnsi="Calisto MT"/>
          <w:sz w:val="20"/>
          <w:szCs w:val="20"/>
        </w:rPr>
      </w:pPr>
    </w:p>
    <w:p w14:paraId="7C57D034" w14:textId="77777777" w:rsidR="0042342F" w:rsidRPr="00D2535A" w:rsidRDefault="0042342F" w:rsidP="00225593">
      <w:pPr>
        <w:ind w:left="426" w:right="283"/>
        <w:rPr>
          <w:rFonts w:ascii="Calisto MT" w:hAnsi="Calisto MT"/>
        </w:rPr>
      </w:pPr>
    </w:p>
    <w:p w14:paraId="029161BC" w14:textId="77777777" w:rsidR="00F43C8B" w:rsidRPr="007F78CD" w:rsidRDefault="00F43C8B" w:rsidP="00F43C8B">
      <w:pPr>
        <w:pBdr>
          <w:top w:val="nil"/>
          <w:left w:val="nil"/>
          <w:bottom w:val="nil"/>
          <w:right w:val="nil"/>
          <w:between w:val="nil"/>
        </w:pBdr>
        <w:ind w:left="360" w:right="283"/>
        <w:rPr>
          <w:rFonts w:ascii="Calisto MT" w:hAnsi="Calisto MT"/>
          <w:b/>
          <w:color w:val="000000"/>
        </w:rPr>
      </w:pPr>
      <w:r w:rsidRPr="007F78CD">
        <w:rPr>
          <w:rFonts w:ascii="Calisto MT" w:hAnsi="Calisto MT"/>
          <w:bCs/>
          <w:iCs/>
          <w:noProof/>
        </w:rPr>
        <w:drawing>
          <wp:anchor distT="0" distB="0" distL="114300" distR="114300" simplePos="0" relativeHeight="251661824" behindDoc="0" locked="0" layoutInCell="1" allowOverlap="1" wp14:anchorId="1E5F2518" wp14:editId="431EBB40">
            <wp:simplePos x="0" y="0"/>
            <wp:positionH relativeFrom="column">
              <wp:posOffset>255905</wp:posOffset>
            </wp:positionH>
            <wp:positionV relativeFrom="paragraph">
              <wp:posOffset>19050</wp:posOffset>
            </wp:positionV>
            <wp:extent cx="715645" cy="2514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715645" cy="251460"/>
                    </a:xfrm>
                    <a:prstGeom prst="rect">
                      <a:avLst/>
                    </a:prstGeom>
                  </pic:spPr>
                </pic:pic>
              </a:graphicData>
            </a:graphic>
            <wp14:sizeRelH relativeFrom="page">
              <wp14:pctWidth>0</wp14:pctWidth>
            </wp14:sizeRelH>
            <wp14:sizeRelV relativeFrom="page">
              <wp14:pctHeight>0</wp14:pctHeight>
            </wp14:sizeRelV>
          </wp:anchor>
        </w:drawing>
      </w:r>
      <w:r w:rsidRPr="007F78CD">
        <w:rPr>
          <w:rFonts w:ascii="Calisto MT" w:hAnsi="Calisto MT"/>
          <w:iCs/>
          <w:color w:val="000000"/>
          <w:lang w:val="en-GB"/>
        </w:rPr>
        <w:t xml:space="preserve">This is an open-access article under the </w:t>
      </w:r>
      <w:hyperlink r:id="rId12" w:history="1">
        <w:r w:rsidRPr="00DE4F6E">
          <w:rPr>
            <w:rStyle w:val="Hyperlink"/>
            <w:rFonts w:ascii="Calisto MT" w:hAnsi="Calisto MT"/>
            <w:iCs/>
            <w:color w:val="0070C0"/>
            <w:u w:val="none"/>
            <w:lang w:val="en-GB"/>
          </w:rPr>
          <w:t>CC-BY-SA</w:t>
        </w:r>
      </w:hyperlink>
      <w:r w:rsidRPr="007F78CD">
        <w:rPr>
          <w:rFonts w:ascii="Calisto MT" w:hAnsi="Calisto MT"/>
          <w:iCs/>
          <w:color w:val="000000"/>
          <w:lang w:val="en-GB"/>
        </w:rPr>
        <w:t xml:space="preserve"> international license</w:t>
      </w:r>
      <w:r>
        <w:rPr>
          <w:rFonts w:ascii="Calisto MT" w:hAnsi="Calisto MT"/>
          <w:iCs/>
          <w:color w:val="000000"/>
          <w:lang w:val="en-GB"/>
        </w:rPr>
        <w:t xml:space="preserve"> </w:t>
      </w:r>
    </w:p>
    <w:p w14:paraId="3855743A" w14:textId="6277794F" w:rsidR="00A24C2C" w:rsidRDefault="00A24C2C" w:rsidP="00225593">
      <w:pPr>
        <w:ind w:right="283"/>
      </w:pPr>
    </w:p>
    <w:p w14:paraId="264A9395" w14:textId="77777777" w:rsidR="00880B51" w:rsidRDefault="00880B51" w:rsidP="00225593">
      <w:pPr>
        <w:pStyle w:val="Default"/>
        <w:ind w:right="283"/>
      </w:pPr>
    </w:p>
    <w:p w14:paraId="1C75C2FD" w14:textId="2EBF035D" w:rsidR="00C1685D" w:rsidRDefault="00880B51" w:rsidP="00880B51">
      <w:r>
        <w:t xml:space="preserve"> </w:t>
      </w:r>
    </w:p>
    <w:p w14:paraId="0778F743" w14:textId="46B26722" w:rsidR="00C1685D" w:rsidRDefault="00C1685D"/>
    <w:p w14:paraId="452B5A1E" w14:textId="77777777" w:rsidR="00C1685D" w:rsidRDefault="00C1685D"/>
    <w:p w14:paraId="5B628E56" w14:textId="77777777" w:rsidR="00A24C2C" w:rsidRDefault="00A24C2C"/>
    <w:p w14:paraId="3B0DFA09" w14:textId="77777777" w:rsidR="00A24C2C" w:rsidRDefault="00A24C2C"/>
    <w:p w14:paraId="2DE89FA2" w14:textId="5D7DDCC9" w:rsidR="00A24C2C" w:rsidRDefault="00A24C2C"/>
    <w:p w14:paraId="408BF3D8" w14:textId="77777777" w:rsidR="00B328FC" w:rsidRDefault="00B328FC"/>
    <w:p w14:paraId="075B8805" w14:textId="77777777" w:rsidR="0031138D" w:rsidRDefault="0031138D"/>
    <w:p w14:paraId="323DDD1E" w14:textId="77777777" w:rsidR="00E31A62" w:rsidRDefault="00E31A62">
      <w:pPr>
        <w:rPr>
          <w:rFonts w:ascii="Trebuchet MS" w:hAnsi="Trebuchet MS"/>
        </w:rPr>
        <w:sectPr w:rsidR="00E31A62" w:rsidSect="00E950EC">
          <w:headerReference w:type="even" r:id="rId13"/>
          <w:headerReference w:type="default" r:id="rId14"/>
          <w:footerReference w:type="even" r:id="rId15"/>
          <w:footerReference w:type="default" r:id="rId16"/>
          <w:pgSz w:w="11907" w:h="16840" w:code="9"/>
          <w:pgMar w:top="1418" w:right="1134" w:bottom="1134" w:left="1701" w:header="567" w:footer="737" w:gutter="0"/>
          <w:cols w:space="199"/>
          <w:titlePg/>
          <w:docGrid w:linePitch="299"/>
        </w:sectPr>
      </w:pPr>
    </w:p>
    <w:p w14:paraId="648B3467" w14:textId="5FB9D432" w:rsidR="00C1685D" w:rsidRPr="00E31A62" w:rsidRDefault="00C1685D" w:rsidP="00E31A62">
      <w:pPr>
        <w:pStyle w:val="IEEEHeading1"/>
        <w:numPr>
          <w:ilvl w:val="0"/>
          <w:numId w:val="0"/>
        </w:numPr>
        <w:spacing w:before="0" w:after="0" w:line="276" w:lineRule="auto"/>
        <w:ind w:hanging="5"/>
        <w:jc w:val="both"/>
        <w:rPr>
          <w:rFonts w:ascii="Trebuchet MS" w:eastAsiaTheme="minorHAnsi" w:hAnsi="Trebuchet MS"/>
          <w:b/>
          <w:smallCaps w:val="0"/>
          <w:sz w:val="22"/>
          <w:szCs w:val="22"/>
          <w:lang w:val="en-US" w:eastAsia="en-US"/>
        </w:rPr>
      </w:pPr>
      <w:r w:rsidRPr="004C3CA2">
        <w:rPr>
          <w:rFonts w:ascii="Trebuchet MS" w:eastAsiaTheme="minorHAnsi" w:hAnsi="Trebuchet MS"/>
          <w:b/>
          <w:smallCaps w:val="0"/>
          <w:sz w:val="24"/>
          <w:lang w:val="en-US" w:eastAsia="en-US"/>
        </w:rPr>
        <w:lastRenderedPageBreak/>
        <w:t xml:space="preserve">1. </w:t>
      </w:r>
      <w:r w:rsidRPr="004C3CA2">
        <w:rPr>
          <w:rFonts w:ascii="Trebuchet MS" w:eastAsiaTheme="minorHAnsi" w:hAnsi="Trebuchet MS"/>
          <w:b/>
          <w:smallCaps w:val="0"/>
          <w:sz w:val="24"/>
          <w:lang w:val="id-ID" w:eastAsia="en-US"/>
        </w:rPr>
        <w:t>I</w:t>
      </w:r>
      <w:r w:rsidRPr="004C3CA2">
        <w:rPr>
          <w:rFonts w:ascii="Trebuchet MS" w:eastAsiaTheme="minorHAnsi" w:hAnsi="Trebuchet MS"/>
          <w:b/>
          <w:smallCaps w:val="0"/>
          <w:sz w:val="24"/>
          <w:lang w:val="en-US" w:eastAsia="en-US"/>
        </w:rPr>
        <w:t>ntroduction</w:t>
      </w:r>
      <w:r w:rsidRPr="004C3CA2">
        <w:rPr>
          <w:rFonts w:ascii="Trebuchet MS" w:eastAsiaTheme="minorHAnsi" w:hAnsi="Trebuchet MS"/>
          <w:b/>
          <w:smallCaps w:val="0"/>
          <w:sz w:val="24"/>
          <w:lang w:val="id-ID" w:eastAsia="en-US"/>
        </w:rPr>
        <w:t xml:space="preserve"> </w:t>
      </w:r>
      <w:r w:rsidRPr="00E31A62">
        <w:rPr>
          <w:rFonts w:ascii="Trebuchet MS" w:eastAsiaTheme="minorHAnsi" w:hAnsi="Trebuchet MS"/>
          <w:smallCaps w:val="0"/>
          <w:sz w:val="22"/>
          <w:szCs w:val="22"/>
          <w:lang w:val="en-US" w:eastAsia="en-US"/>
        </w:rPr>
        <w:t>(</w:t>
      </w:r>
      <w:r w:rsidR="00DB7EF5" w:rsidRPr="00E31A62">
        <w:rPr>
          <w:rFonts w:ascii="Trebuchet MS" w:eastAsiaTheme="minorHAnsi" w:hAnsi="Trebuchet MS"/>
          <w:smallCaps w:val="0"/>
          <w:sz w:val="22"/>
          <w:szCs w:val="22"/>
          <w:lang w:val="en-US" w:eastAsia="en-US"/>
        </w:rPr>
        <w:t>Trebuchet</w:t>
      </w:r>
      <w:r w:rsidRPr="00E31A62">
        <w:rPr>
          <w:rFonts w:ascii="Trebuchet MS" w:eastAsiaTheme="minorHAnsi" w:hAnsi="Trebuchet MS"/>
          <w:smallCaps w:val="0"/>
          <w:sz w:val="22"/>
          <w:szCs w:val="22"/>
          <w:lang w:val="en-US" w:eastAsia="en-US"/>
        </w:rPr>
        <w:t>-1</w:t>
      </w:r>
      <w:r w:rsidR="004C3CA2">
        <w:rPr>
          <w:rFonts w:ascii="Trebuchet MS" w:eastAsiaTheme="minorHAnsi" w:hAnsi="Trebuchet MS"/>
          <w:smallCaps w:val="0"/>
          <w:sz w:val="22"/>
          <w:szCs w:val="22"/>
          <w:lang w:val="en-US" w:eastAsia="en-US"/>
        </w:rPr>
        <w:t>2</w:t>
      </w:r>
      <w:r w:rsidRPr="00E31A62">
        <w:rPr>
          <w:rFonts w:ascii="Trebuchet MS" w:eastAsiaTheme="minorHAnsi" w:hAnsi="Trebuchet MS"/>
          <w:smallCaps w:val="0"/>
          <w:sz w:val="22"/>
          <w:szCs w:val="22"/>
          <w:lang w:val="en-US" w:eastAsia="en-US"/>
        </w:rPr>
        <w:t xml:space="preserve">) </w:t>
      </w:r>
    </w:p>
    <w:p w14:paraId="4B66460F" w14:textId="4DD66055" w:rsidR="00C1685D" w:rsidRPr="00516445" w:rsidRDefault="00C1685D" w:rsidP="00E31A62">
      <w:pPr>
        <w:ind w:hanging="5"/>
        <w:jc w:val="both"/>
        <w:rPr>
          <w:rFonts w:ascii="Calisto MT" w:hAnsi="Calisto MT"/>
          <w:bCs/>
          <w:sz w:val="24"/>
          <w:szCs w:val="24"/>
        </w:rPr>
      </w:pPr>
      <w:r w:rsidRPr="004C3CA2">
        <w:rPr>
          <w:rFonts w:ascii="Calisto MT" w:hAnsi="Calisto MT"/>
          <w:bCs/>
        </w:rPr>
        <w:t xml:space="preserve">The introduction explains three essential things in scientific articles: the phenomenon of problems, the rationality of research, and the existing business gap to justify why this research is critical for the economic and business fields. Explanations of general data, the data is increasingly conical to be more specific according to the topic of discussion. The introduction should rely on several vital references (around 5-6 recent related articles) to support the rationality of this research. The final part of the introduction is </w:t>
      </w:r>
      <w:r w:rsidR="00DB7EF5" w:rsidRPr="004C3CA2">
        <w:rPr>
          <w:rFonts w:ascii="Calisto MT" w:hAnsi="Calisto MT"/>
          <w:bCs/>
        </w:rPr>
        <w:t>such</w:t>
      </w:r>
      <w:r w:rsidRPr="004C3CA2">
        <w:rPr>
          <w:rFonts w:ascii="Calisto MT" w:hAnsi="Calisto MT"/>
          <w:bCs/>
        </w:rPr>
        <w:t xml:space="preserve"> as the problem formulation, </w:t>
      </w:r>
      <w:r w:rsidR="00DB7EF5" w:rsidRPr="004C3CA2">
        <w:rPr>
          <w:rFonts w:ascii="Calisto MT" w:hAnsi="Calisto MT"/>
          <w:bCs/>
        </w:rPr>
        <w:t xml:space="preserve">research gap, </w:t>
      </w:r>
      <w:r w:rsidRPr="004C3CA2">
        <w:rPr>
          <w:rFonts w:ascii="Calisto MT" w:hAnsi="Calisto MT"/>
          <w:bCs/>
        </w:rPr>
        <w:t xml:space="preserve">the objectives, specific benefits of this study, and novelty (if any). </w:t>
      </w:r>
      <w:r w:rsidRPr="005B17F1">
        <w:rPr>
          <w:rFonts w:ascii="Calisto MT" w:hAnsi="Calisto MT"/>
          <w:bCs/>
          <w:sz w:val="20"/>
          <w:szCs w:val="20"/>
        </w:rPr>
        <w:t>(</w:t>
      </w:r>
      <w:r w:rsidR="00B04720" w:rsidRPr="005B17F1">
        <w:rPr>
          <w:rFonts w:ascii="Calisto MT" w:hAnsi="Calisto MT"/>
          <w:bCs/>
          <w:sz w:val="20"/>
          <w:szCs w:val="20"/>
        </w:rPr>
        <w:t>Calisto M</w:t>
      </w:r>
      <w:r w:rsidR="00F721B0">
        <w:rPr>
          <w:rFonts w:ascii="Calisto MT" w:hAnsi="Calisto MT"/>
          <w:bCs/>
          <w:sz w:val="20"/>
          <w:szCs w:val="20"/>
        </w:rPr>
        <w:t>T</w:t>
      </w:r>
      <w:r w:rsidR="00B04720" w:rsidRPr="005B17F1">
        <w:rPr>
          <w:rFonts w:ascii="Calisto MT" w:hAnsi="Calisto MT"/>
          <w:bCs/>
          <w:sz w:val="20"/>
          <w:szCs w:val="20"/>
        </w:rPr>
        <w:t xml:space="preserve"> 1</w:t>
      </w:r>
      <w:r w:rsidR="00AB1E83">
        <w:rPr>
          <w:rFonts w:ascii="Calisto MT" w:hAnsi="Calisto MT"/>
          <w:bCs/>
          <w:sz w:val="20"/>
          <w:szCs w:val="20"/>
        </w:rPr>
        <w:t>1</w:t>
      </w:r>
      <w:r w:rsidRPr="005B17F1">
        <w:rPr>
          <w:rFonts w:ascii="Calisto MT" w:hAnsi="Calisto MT"/>
          <w:bCs/>
          <w:sz w:val="20"/>
          <w:szCs w:val="20"/>
        </w:rPr>
        <w:t>).</w:t>
      </w:r>
    </w:p>
    <w:p w14:paraId="2D9A83D8" w14:textId="77777777" w:rsidR="00C1685D" w:rsidRPr="00E31A62" w:rsidRDefault="00C1685D" w:rsidP="00E31A62">
      <w:pPr>
        <w:spacing w:line="276" w:lineRule="auto"/>
        <w:ind w:hanging="5"/>
        <w:jc w:val="both"/>
        <w:rPr>
          <w:rFonts w:ascii="Trebuchet MS" w:hAnsi="Trebuchet MS"/>
          <w:bCs/>
        </w:rPr>
      </w:pPr>
    </w:p>
    <w:p w14:paraId="1BC0B982" w14:textId="7BA0E8F1" w:rsidR="00C1685D" w:rsidRPr="00E31A62" w:rsidRDefault="00C1685D" w:rsidP="00E31A62">
      <w:pPr>
        <w:pStyle w:val="IEEEHeading1"/>
        <w:numPr>
          <w:ilvl w:val="0"/>
          <w:numId w:val="0"/>
        </w:numPr>
        <w:spacing w:before="0" w:after="0" w:line="276" w:lineRule="auto"/>
        <w:ind w:hanging="5"/>
        <w:jc w:val="both"/>
        <w:rPr>
          <w:rFonts w:ascii="Trebuchet MS" w:eastAsiaTheme="minorHAnsi" w:hAnsi="Trebuchet MS"/>
          <w:b/>
          <w:smallCaps w:val="0"/>
          <w:sz w:val="22"/>
          <w:szCs w:val="22"/>
          <w:lang w:val="en-US" w:eastAsia="en-US"/>
        </w:rPr>
      </w:pPr>
      <w:r w:rsidRPr="004C3CA2">
        <w:rPr>
          <w:rFonts w:ascii="Trebuchet MS" w:eastAsiaTheme="minorHAnsi" w:hAnsi="Trebuchet MS"/>
          <w:b/>
          <w:smallCaps w:val="0"/>
          <w:sz w:val="24"/>
          <w:lang w:val="en-US" w:eastAsia="en-US"/>
        </w:rPr>
        <w:t xml:space="preserve">2. </w:t>
      </w:r>
      <w:r w:rsidRPr="004C3CA2">
        <w:rPr>
          <w:rFonts w:ascii="Trebuchet MS" w:eastAsiaTheme="minorHAnsi" w:hAnsi="Trebuchet MS"/>
          <w:b/>
          <w:smallCaps w:val="0"/>
          <w:sz w:val="24"/>
          <w:lang w:val="id-ID" w:eastAsia="en-US"/>
        </w:rPr>
        <w:t>L</w:t>
      </w:r>
      <w:r w:rsidRPr="004C3CA2">
        <w:rPr>
          <w:rFonts w:ascii="Trebuchet MS" w:eastAsiaTheme="minorHAnsi" w:hAnsi="Trebuchet MS"/>
          <w:b/>
          <w:smallCaps w:val="0"/>
          <w:sz w:val="24"/>
          <w:lang w:val="en-US" w:eastAsia="en-US"/>
        </w:rPr>
        <w:t>iterature Review and Hypothesis</w:t>
      </w:r>
      <w:r w:rsidR="00AB1E83" w:rsidRPr="004C3CA2">
        <w:rPr>
          <w:rFonts w:ascii="Trebuchet MS" w:eastAsiaTheme="minorHAnsi" w:hAnsi="Trebuchet MS"/>
          <w:b/>
          <w:smallCaps w:val="0"/>
          <w:sz w:val="24"/>
          <w:lang w:val="en-US" w:eastAsia="en-US"/>
        </w:rPr>
        <w:t xml:space="preserve"> </w:t>
      </w:r>
      <w:r w:rsidR="00AB1E83" w:rsidRPr="00E31A62">
        <w:rPr>
          <w:rFonts w:ascii="Trebuchet MS" w:eastAsiaTheme="minorHAnsi" w:hAnsi="Trebuchet MS"/>
          <w:smallCaps w:val="0"/>
          <w:sz w:val="22"/>
          <w:szCs w:val="22"/>
          <w:lang w:val="en-US" w:eastAsia="en-US"/>
        </w:rPr>
        <w:t>(Trebuchet-12)</w:t>
      </w:r>
    </w:p>
    <w:p w14:paraId="4B996101" w14:textId="4125CB4F" w:rsidR="00C1685D" w:rsidRPr="00516445" w:rsidRDefault="00C1685D" w:rsidP="00E31A62">
      <w:pPr>
        <w:ind w:hanging="5"/>
        <w:jc w:val="both"/>
        <w:rPr>
          <w:rFonts w:ascii="Calisto MT" w:hAnsi="Calisto MT"/>
          <w:sz w:val="20"/>
          <w:szCs w:val="20"/>
          <w:lang w:val="en-AU" w:eastAsia="zh-CN"/>
        </w:rPr>
      </w:pPr>
      <w:r w:rsidRPr="004C3CA2">
        <w:rPr>
          <w:rFonts w:ascii="Calisto MT" w:hAnsi="Calisto MT"/>
          <w:lang w:val="en-AU" w:eastAsia="zh-CN"/>
        </w:rPr>
        <w:t xml:space="preserve">This section discusses studies/reviews of journals, articles, books, and other relevant sources. Hypothesis formulation is presented in this section in the form of </w:t>
      </w:r>
      <w:r w:rsidRPr="004C3CA2">
        <w:rPr>
          <w:rFonts w:ascii="Calisto MT" w:hAnsi="Calisto MT"/>
          <w:b/>
          <w:lang w:val="en-AU" w:eastAsia="zh-CN"/>
        </w:rPr>
        <w:t>in-depth elaboration</w:t>
      </w:r>
      <w:r w:rsidRPr="004C3CA2">
        <w:rPr>
          <w:rFonts w:ascii="Calisto MT" w:hAnsi="Calisto MT"/>
          <w:lang w:val="en-AU" w:eastAsia="zh-CN"/>
        </w:rPr>
        <w:t xml:space="preserve"> for the hypothesis argument used. The hypothesis developed must be based on standard theory and the results of previous research. It is recommended that each hypothesis be supported by at least four significant references that you use. </w:t>
      </w:r>
      <w:r w:rsidRPr="00516445">
        <w:rPr>
          <w:rFonts w:ascii="Calisto MT" w:hAnsi="Calisto MT"/>
          <w:sz w:val="20"/>
          <w:szCs w:val="20"/>
          <w:lang w:val="en-AU" w:eastAsia="zh-CN"/>
        </w:rPr>
        <w:t>(</w:t>
      </w:r>
      <w:r w:rsidR="00B04720" w:rsidRPr="00516445">
        <w:rPr>
          <w:rFonts w:ascii="Calisto MT" w:hAnsi="Calisto MT"/>
          <w:sz w:val="20"/>
          <w:szCs w:val="20"/>
          <w:lang w:val="en-AU" w:eastAsia="zh-CN"/>
        </w:rPr>
        <w:t>Calisto M</w:t>
      </w:r>
      <w:r w:rsidR="00F721B0">
        <w:rPr>
          <w:rFonts w:ascii="Calisto MT" w:hAnsi="Calisto MT"/>
          <w:sz w:val="20"/>
          <w:szCs w:val="20"/>
          <w:lang w:val="en-AU" w:eastAsia="zh-CN"/>
        </w:rPr>
        <w:t>T</w:t>
      </w:r>
      <w:r w:rsidRPr="00516445">
        <w:rPr>
          <w:rFonts w:ascii="Calisto MT" w:hAnsi="Calisto MT"/>
          <w:sz w:val="20"/>
          <w:szCs w:val="20"/>
          <w:lang w:val="en-AU" w:eastAsia="zh-CN"/>
        </w:rPr>
        <w:t>-1</w:t>
      </w:r>
      <w:r w:rsidR="00AB1E83">
        <w:rPr>
          <w:rFonts w:ascii="Calisto MT" w:hAnsi="Calisto MT"/>
          <w:sz w:val="20"/>
          <w:szCs w:val="20"/>
          <w:lang w:val="en-AU" w:eastAsia="zh-CN"/>
        </w:rPr>
        <w:t>1</w:t>
      </w:r>
      <w:r w:rsidRPr="00516445">
        <w:rPr>
          <w:rFonts w:ascii="Calisto MT" w:hAnsi="Calisto MT"/>
          <w:sz w:val="20"/>
          <w:szCs w:val="20"/>
          <w:lang w:val="en-AU" w:eastAsia="zh-CN"/>
        </w:rPr>
        <w:t>)</w:t>
      </w:r>
    </w:p>
    <w:p w14:paraId="562B46B8" w14:textId="77777777" w:rsidR="00C1685D" w:rsidRPr="00E31A62" w:rsidRDefault="00C1685D" w:rsidP="00E31A62">
      <w:pPr>
        <w:pStyle w:val="IEEEHeading1"/>
        <w:numPr>
          <w:ilvl w:val="0"/>
          <w:numId w:val="0"/>
        </w:numPr>
        <w:spacing w:before="0" w:after="0" w:line="276" w:lineRule="auto"/>
        <w:ind w:hanging="5"/>
        <w:jc w:val="both"/>
        <w:rPr>
          <w:rFonts w:ascii="Trebuchet MS" w:eastAsiaTheme="minorHAnsi" w:hAnsi="Trebuchet MS"/>
          <w:b/>
          <w:smallCaps w:val="0"/>
          <w:sz w:val="22"/>
          <w:szCs w:val="22"/>
        </w:rPr>
      </w:pPr>
    </w:p>
    <w:p w14:paraId="5544D523" w14:textId="386C6BA0" w:rsidR="00C1685D" w:rsidRPr="00E31A62" w:rsidRDefault="00C1685D" w:rsidP="00E31A62">
      <w:pPr>
        <w:pStyle w:val="IEEEHeading1"/>
        <w:numPr>
          <w:ilvl w:val="0"/>
          <w:numId w:val="0"/>
        </w:numPr>
        <w:spacing w:before="0" w:after="0" w:line="276" w:lineRule="auto"/>
        <w:ind w:hanging="5"/>
        <w:jc w:val="both"/>
        <w:rPr>
          <w:rFonts w:ascii="Trebuchet MS" w:eastAsiaTheme="minorHAnsi" w:hAnsi="Trebuchet MS"/>
          <w:b/>
          <w:smallCaps w:val="0"/>
          <w:sz w:val="22"/>
          <w:szCs w:val="20"/>
          <w:lang w:val="id-ID"/>
        </w:rPr>
      </w:pPr>
      <w:r w:rsidRPr="004C3CA2">
        <w:rPr>
          <w:rFonts w:ascii="Trebuchet MS" w:eastAsiaTheme="minorHAnsi" w:hAnsi="Trebuchet MS"/>
          <w:b/>
          <w:smallCaps w:val="0"/>
          <w:sz w:val="24"/>
          <w:szCs w:val="22"/>
        </w:rPr>
        <w:t>3. Data and Method</w:t>
      </w:r>
      <w:r w:rsidR="00AB1E83" w:rsidRPr="004C3CA2">
        <w:rPr>
          <w:rFonts w:ascii="Trebuchet MS" w:eastAsiaTheme="minorHAnsi" w:hAnsi="Trebuchet MS"/>
          <w:b/>
          <w:smallCaps w:val="0"/>
          <w:sz w:val="24"/>
          <w:szCs w:val="22"/>
        </w:rPr>
        <w:t xml:space="preserve"> </w:t>
      </w:r>
      <w:r w:rsidR="00AB1E83" w:rsidRPr="00E31A62">
        <w:rPr>
          <w:rFonts w:ascii="Trebuchet MS" w:eastAsiaTheme="minorHAnsi" w:hAnsi="Trebuchet MS"/>
          <w:smallCaps w:val="0"/>
          <w:sz w:val="22"/>
          <w:szCs w:val="22"/>
          <w:lang w:val="en-US" w:eastAsia="en-US"/>
        </w:rPr>
        <w:t>(Trebuchet-12)</w:t>
      </w:r>
    </w:p>
    <w:p w14:paraId="4CB186D1" w14:textId="1C2E8D78" w:rsidR="00C1685D" w:rsidRDefault="00C1685D" w:rsidP="00E31A62">
      <w:pPr>
        <w:pStyle w:val="Pa4"/>
        <w:spacing w:line="240" w:lineRule="auto"/>
        <w:ind w:hanging="5"/>
        <w:jc w:val="both"/>
        <w:rPr>
          <w:rFonts w:ascii="Calisto MT" w:hAnsi="Calisto MT" w:cs="Times New Roman"/>
          <w:color w:val="000000"/>
          <w:sz w:val="22"/>
          <w:szCs w:val="22"/>
        </w:rPr>
      </w:pPr>
      <w:r w:rsidRPr="004C3CA2">
        <w:rPr>
          <w:rFonts w:ascii="Calisto MT" w:hAnsi="Calisto MT" w:cs="Times New Roman"/>
          <w:color w:val="000000"/>
          <w:sz w:val="22"/>
          <w:szCs w:val="22"/>
        </w:rPr>
        <w:t>This section explains the data (population and sample) and the method of measuring research variables (variables description) so that they can easily replicate. In the method section, generally, some models will be used to analyze the data obtained. For example, the optimal cash flow prediction model uses the optimal cash model from Opler et al. (2019):</w:t>
      </w:r>
    </w:p>
    <w:p w14:paraId="40F5EDFD" w14:textId="77777777" w:rsidR="00686439" w:rsidRPr="00686439" w:rsidRDefault="00686439" w:rsidP="00686439"/>
    <w:p w14:paraId="518DD75E" w14:textId="4B56E67F" w:rsidR="00C1685D" w:rsidRPr="004C3CA2" w:rsidRDefault="00C1685D" w:rsidP="00E31A62">
      <w:pPr>
        <w:pStyle w:val="Pa4"/>
        <w:spacing w:line="240" w:lineRule="auto"/>
        <w:ind w:hanging="5"/>
        <w:jc w:val="both"/>
        <w:rPr>
          <w:rStyle w:val="A8"/>
          <w:rFonts w:ascii="Calisto MT" w:hAnsi="Calisto MT" w:cs="Times New Roman"/>
          <w:sz w:val="22"/>
          <w:szCs w:val="22"/>
        </w:rPr>
      </w:pPr>
      <w:r w:rsidRPr="004C3CA2">
        <w:rPr>
          <w:rFonts w:ascii="Calisto MT" w:hAnsi="Calisto MT" w:cs="Times New Roman"/>
          <w:color w:val="000000"/>
          <w:sz w:val="22"/>
          <w:szCs w:val="22"/>
        </w:rPr>
        <w:t>Cash</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α</w:t>
      </w:r>
      <w:r w:rsidR="00686439">
        <w:rPr>
          <w:rStyle w:val="A8"/>
          <w:rFonts w:ascii="Calisto MT" w:hAnsi="Calisto MT" w:cs="Times New Roman"/>
          <w:sz w:val="22"/>
          <w:szCs w:val="22"/>
          <w:vertAlign w:val="subscript"/>
        </w:rPr>
        <w:t>0</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1</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MTB</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2</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Sales Growth</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3</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Size</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4</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NWC</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5</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CapExp</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6</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Lev</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7</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Div</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8</w:t>
      </w:r>
      <w:r w:rsidR="00686439">
        <w:rPr>
          <w:rStyle w:val="A8"/>
          <w:rFonts w:ascii="Calisto MT" w:hAnsi="Calisto MT" w:cs="Times New Roman"/>
          <w:sz w:val="22"/>
          <w:szCs w:val="22"/>
        </w:rPr>
        <w:t xml:space="preserve"> </w:t>
      </w:r>
      <w:r w:rsidRPr="004C3CA2">
        <w:rPr>
          <w:rFonts w:ascii="Calisto MT" w:hAnsi="Calisto MT" w:cs="Times New Roman"/>
          <w:color w:val="000000"/>
          <w:sz w:val="22"/>
          <w:szCs w:val="22"/>
        </w:rPr>
        <w:t>Age</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β</w:t>
      </w:r>
      <w:r w:rsidR="00686439">
        <w:rPr>
          <w:rFonts w:ascii="Cambria" w:hAnsi="Cambria" w:cs="Cambria"/>
          <w:color w:val="000000"/>
          <w:sz w:val="22"/>
          <w:szCs w:val="22"/>
          <w:vertAlign w:val="subscript"/>
        </w:rPr>
        <w:t>9</w:t>
      </w:r>
      <w:r w:rsidR="00686439">
        <w:rPr>
          <w:rFonts w:ascii="Cambria" w:hAnsi="Cambria" w:cs="Cambria"/>
          <w:color w:val="000000"/>
          <w:sz w:val="22"/>
          <w:szCs w:val="22"/>
        </w:rPr>
        <w:t xml:space="preserve"> </w:t>
      </w:r>
      <w:r w:rsidRPr="004C3CA2">
        <w:rPr>
          <w:rFonts w:ascii="Calisto MT" w:hAnsi="Calisto MT" w:cs="Times New Roman"/>
          <w:color w:val="000000"/>
          <w:sz w:val="22"/>
          <w:szCs w:val="22"/>
        </w:rPr>
        <w:t>Industri</w:t>
      </w:r>
      <w:r w:rsidR="00686439">
        <w:rPr>
          <w:rStyle w:val="A8"/>
          <w:rFonts w:ascii="Calisto MT" w:hAnsi="Calisto MT" w:cs="Times New Roman"/>
          <w:sz w:val="22"/>
          <w:szCs w:val="22"/>
          <w:vertAlign w:val="subscript"/>
        </w:rPr>
        <w:t>it</w:t>
      </w:r>
      <w:r w:rsidRPr="004C3CA2">
        <w:rPr>
          <w:rStyle w:val="A8"/>
          <w:rFonts w:ascii="Calisto MT" w:hAnsi="Calisto MT" w:cs="Times New Roman"/>
          <w:sz w:val="22"/>
          <w:szCs w:val="22"/>
        </w:rPr>
        <w:t xml:space="preserve"> </w:t>
      </w:r>
      <w:r w:rsidRPr="004C3CA2">
        <w:rPr>
          <w:rFonts w:ascii="Calisto MT" w:hAnsi="Calisto MT" w:cs="Times New Roman"/>
          <w:color w:val="000000"/>
          <w:sz w:val="22"/>
          <w:szCs w:val="22"/>
        </w:rPr>
        <w:t xml:space="preserve">+ </w:t>
      </w:r>
      <w:r w:rsidRPr="004C3CA2">
        <w:rPr>
          <w:rFonts w:ascii="Cambria" w:hAnsi="Cambria" w:cs="Cambria"/>
          <w:color w:val="000000"/>
          <w:sz w:val="22"/>
          <w:szCs w:val="22"/>
        </w:rPr>
        <w:t>ε</w:t>
      </w:r>
      <w:r w:rsidR="00686439">
        <w:rPr>
          <w:rFonts w:ascii="Calisto MT" w:hAnsi="Calisto MT" w:cs="Times New Roman"/>
          <w:color w:val="000000"/>
          <w:sz w:val="22"/>
          <w:szCs w:val="22"/>
          <w:vertAlign w:val="subscript"/>
        </w:rPr>
        <w:t>it</w:t>
      </w:r>
      <w:r w:rsidRPr="004C3CA2">
        <w:rPr>
          <w:rStyle w:val="A8"/>
          <w:rFonts w:ascii="Calisto MT" w:hAnsi="Calisto MT" w:cs="Times New Roman"/>
          <w:sz w:val="22"/>
          <w:szCs w:val="22"/>
        </w:rPr>
        <w:t xml:space="preserve"> </w:t>
      </w:r>
    </w:p>
    <w:p w14:paraId="6F98359C" w14:textId="77777777" w:rsidR="00C1685D" w:rsidRPr="004C3CA2" w:rsidRDefault="00C1685D" w:rsidP="00E31A62">
      <w:pPr>
        <w:ind w:hanging="5"/>
        <w:jc w:val="both"/>
        <w:rPr>
          <w:rFonts w:ascii="Calisto MT" w:hAnsi="Calisto MT"/>
        </w:rPr>
      </w:pPr>
    </w:p>
    <w:p w14:paraId="498C0A03" w14:textId="3D4D89AC" w:rsidR="00C1685D" w:rsidRPr="004C3CA2" w:rsidRDefault="00C1685D" w:rsidP="00E31A62">
      <w:pPr>
        <w:pStyle w:val="Pa4"/>
        <w:spacing w:line="240" w:lineRule="auto"/>
        <w:ind w:hanging="5"/>
        <w:jc w:val="both"/>
        <w:rPr>
          <w:rFonts w:ascii="Calisto MT" w:hAnsi="Calisto MT" w:cs="Times New Roman"/>
          <w:color w:val="000000"/>
          <w:sz w:val="22"/>
          <w:szCs w:val="22"/>
        </w:rPr>
      </w:pPr>
      <w:r w:rsidRPr="004C3CA2">
        <w:rPr>
          <w:rStyle w:val="A4"/>
          <w:rFonts w:ascii="Calisto MT" w:hAnsi="Calisto MT" w:cs="Times New Roman"/>
        </w:rPr>
        <w:t xml:space="preserve">Where: Cash = cash &amp; cash equivalent/total assets; MTB = the market value of equity/total assets </w:t>
      </w:r>
    </w:p>
    <w:p w14:paraId="031595F2" w14:textId="50698C4E" w:rsidR="00C1685D" w:rsidRPr="004C3CA2" w:rsidRDefault="00C1685D" w:rsidP="00E31A62">
      <w:pPr>
        <w:pStyle w:val="Pa0"/>
        <w:spacing w:line="240" w:lineRule="auto"/>
        <w:ind w:hanging="5"/>
        <w:jc w:val="both"/>
        <w:rPr>
          <w:rFonts w:ascii="Calisto MT" w:hAnsi="Calisto MT" w:cs="Times New Roman"/>
          <w:sz w:val="22"/>
          <w:szCs w:val="22"/>
          <w:lang w:val="en-AU" w:eastAsia="zh-CN"/>
        </w:rPr>
      </w:pPr>
      <w:r w:rsidRPr="004C3CA2">
        <w:rPr>
          <w:rStyle w:val="A9"/>
          <w:rFonts w:ascii="Calisto MT" w:hAnsi="Calisto MT" w:cs="Times New Roman"/>
          <w:sz w:val="22"/>
          <w:szCs w:val="22"/>
        </w:rPr>
        <w:t xml:space="preserve">Sales Growth </w:t>
      </w:r>
      <w:r w:rsidRPr="004C3CA2">
        <w:rPr>
          <w:rStyle w:val="A4"/>
          <w:rFonts w:ascii="Calisto MT" w:hAnsi="Calisto MT" w:cs="Times New Roman"/>
        </w:rPr>
        <w:t>= sales</w:t>
      </w:r>
      <w:r w:rsidRPr="004C3CA2">
        <w:rPr>
          <w:rStyle w:val="A10"/>
          <w:rFonts w:ascii="Calisto MT" w:hAnsi="Calisto MT" w:cs="Times New Roman"/>
          <w:sz w:val="22"/>
          <w:szCs w:val="22"/>
        </w:rPr>
        <w:t xml:space="preserve">t0 </w:t>
      </w:r>
      <w:r w:rsidRPr="004C3CA2">
        <w:rPr>
          <w:rStyle w:val="A4"/>
          <w:rFonts w:ascii="Calisto MT" w:hAnsi="Calisto MT" w:cs="Times New Roman"/>
        </w:rPr>
        <w:t>- sales</w:t>
      </w:r>
      <w:r w:rsidRPr="004C3CA2">
        <w:rPr>
          <w:rStyle w:val="A10"/>
          <w:rFonts w:ascii="Calisto MT" w:hAnsi="Calisto MT" w:cs="Times New Roman"/>
          <w:sz w:val="22"/>
          <w:szCs w:val="22"/>
        </w:rPr>
        <w:t xml:space="preserve">t-1 </w:t>
      </w:r>
      <w:r w:rsidRPr="004C3CA2">
        <w:rPr>
          <w:rStyle w:val="A4"/>
          <w:rFonts w:ascii="Calisto MT" w:hAnsi="Calisto MT" w:cs="Times New Roman"/>
        </w:rPr>
        <w:t>/ sales</w:t>
      </w:r>
      <w:r w:rsidRPr="004C3CA2">
        <w:rPr>
          <w:rStyle w:val="A10"/>
          <w:rFonts w:ascii="Calisto MT" w:hAnsi="Calisto MT" w:cs="Times New Roman"/>
          <w:sz w:val="22"/>
          <w:szCs w:val="22"/>
        </w:rPr>
        <w:t>t0</w:t>
      </w:r>
      <w:r w:rsidRPr="004C3CA2">
        <w:rPr>
          <w:rStyle w:val="A4"/>
          <w:rFonts w:ascii="Calisto MT" w:hAnsi="Calisto MT" w:cs="Times New Roman"/>
        </w:rPr>
        <w:t>, size is the natural log of total assets; NWC = the net working capital/total assets; Cap Exp=capital expenditure/total assets; Leverage = total debt/total assets</w:t>
      </w:r>
      <w:r w:rsidR="00686439">
        <w:rPr>
          <w:rStyle w:val="A4"/>
          <w:rFonts w:ascii="Calisto MT" w:hAnsi="Calisto MT" w:cs="Times New Roman"/>
        </w:rPr>
        <w:t xml:space="preserve">; </w:t>
      </w:r>
      <w:r w:rsidRPr="004C3CA2">
        <w:rPr>
          <w:rStyle w:val="A4"/>
          <w:rFonts w:ascii="Calisto MT" w:hAnsi="Calisto MT" w:cs="Times New Roman"/>
        </w:rPr>
        <w:t>Dividend = a dummy 1 for those who pay dividends; Dummy 0 = for those who do not pay dividends; Age = the natural log of company age; Industry = a dummy variable</w:t>
      </w:r>
      <w:r w:rsidR="00971458">
        <w:rPr>
          <w:rStyle w:val="A4"/>
          <w:rFonts w:ascii="Calisto MT" w:hAnsi="Calisto MT" w:cs="Times New Roman"/>
        </w:rPr>
        <w:t xml:space="preserve">. </w:t>
      </w:r>
      <w:r w:rsidR="00971458" w:rsidRPr="00516445">
        <w:rPr>
          <w:rFonts w:ascii="Calisto MT" w:hAnsi="Calisto MT"/>
          <w:sz w:val="20"/>
          <w:szCs w:val="20"/>
          <w:lang w:val="en-AU" w:eastAsia="zh-CN"/>
        </w:rPr>
        <w:t>(Calisto M</w:t>
      </w:r>
      <w:r w:rsidR="00971458">
        <w:rPr>
          <w:rFonts w:ascii="Calisto MT" w:hAnsi="Calisto MT"/>
          <w:sz w:val="20"/>
          <w:szCs w:val="20"/>
          <w:lang w:val="en-AU" w:eastAsia="zh-CN"/>
        </w:rPr>
        <w:t>T</w:t>
      </w:r>
      <w:r w:rsidR="00971458" w:rsidRPr="00516445">
        <w:rPr>
          <w:rFonts w:ascii="Calisto MT" w:hAnsi="Calisto MT"/>
          <w:sz w:val="20"/>
          <w:szCs w:val="20"/>
          <w:lang w:val="en-AU" w:eastAsia="zh-CN"/>
        </w:rPr>
        <w:t>-1</w:t>
      </w:r>
      <w:r w:rsidR="00971458">
        <w:rPr>
          <w:rFonts w:ascii="Calisto MT" w:hAnsi="Calisto MT"/>
          <w:sz w:val="20"/>
          <w:szCs w:val="20"/>
          <w:lang w:val="en-AU" w:eastAsia="zh-CN"/>
        </w:rPr>
        <w:t>1</w:t>
      </w:r>
      <w:r w:rsidR="00971458" w:rsidRPr="00516445">
        <w:rPr>
          <w:rFonts w:ascii="Calisto MT" w:hAnsi="Calisto MT"/>
          <w:sz w:val="20"/>
          <w:szCs w:val="20"/>
          <w:lang w:val="en-AU" w:eastAsia="zh-CN"/>
        </w:rPr>
        <w:t>)</w:t>
      </w:r>
    </w:p>
    <w:p w14:paraId="6E2607E7" w14:textId="77777777" w:rsidR="00C1685D" w:rsidRPr="00E31A62" w:rsidRDefault="00C1685D" w:rsidP="00E31A62">
      <w:pPr>
        <w:spacing w:line="276" w:lineRule="auto"/>
        <w:ind w:hanging="5"/>
        <w:jc w:val="both"/>
        <w:rPr>
          <w:rFonts w:ascii="Trebuchet MS" w:hAnsi="Trebuchet MS"/>
          <w:lang w:val="en-AU" w:eastAsia="zh-CN"/>
        </w:rPr>
      </w:pPr>
    </w:p>
    <w:p w14:paraId="440A2274" w14:textId="1B6E6420" w:rsidR="00C1685D" w:rsidRPr="00E31A62" w:rsidRDefault="00C1685D" w:rsidP="00E31A62">
      <w:pPr>
        <w:spacing w:line="276" w:lineRule="auto"/>
        <w:ind w:hanging="5"/>
        <w:jc w:val="both"/>
        <w:rPr>
          <w:rFonts w:ascii="Trebuchet MS" w:hAnsi="Trebuchet MS"/>
          <w:b/>
          <w:sz w:val="24"/>
        </w:rPr>
      </w:pPr>
      <w:r w:rsidRPr="004C3CA2">
        <w:rPr>
          <w:rFonts w:ascii="Trebuchet MS" w:hAnsi="Trebuchet MS"/>
          <w:b/>
          <w:sz w:val="24"/>
          <w:szCs w:val="24"/>
        </w:rPr>
        <w:t>4</w:t>
      </w:r>
      <w:r w:rsidRPr="004C3CA2">
        <w:rPr>
          <w:rFonts w:ascii="Trebuchet MS" w:hAnsi="Trebuchet MS"/>
          <w:b/>
          <w:sz w:val="28"/>
          <w:szCs w:val="24"/>
        </w:rPr>
        <w:t>. Results</w:t>
      </w:r>
      <w:r w:rsidR="004C3CA2" w:rsidRPr="004C3CA2">
        <w:rPr>
          <w:rFonts w:ascii="Trebuchet MS" w:hAnsi="Trebuchet MS"/>
          <w:b/>
          <w:sz w:val="28"/>
          <w:szCs w:val="24"/>
        </w:rPr>
        <w:t xml:space="preserve"> </w:t>
      </w:r>
      <w:r w:rsidR="004C3CA2" w:rsidRPr="00E31A62">
        <w:rPr>
          <w:rFonts w:ascii="Trebuchet MS" w:eastAsiaTheme="minorHAnsi" w:hAnsi="Trebuchet MS"/>
        </w:rPr>
        <w:t>(Trebuchet-12)</w:t>
      </w:r>
    </w:p>
    <w:p w14:paraId="3846411D" w14:textId="35851F0B" w:rsidR="00C1685D" w:rsidRPr="00516445" w:rsidRDefault="00C1685D" w:rsidP="004C3CA2">
      <w:pPr>
        <w:ind w:hanging="5"/>
        <w:jc w:val="both"/>
        <w:rPr>
          <w:rFonts w:ascii="Calisto MT" w:hAnsi="Calisto MT"/>
          <w:b/>
          <w:sz w:val="20"/>
          <w:szCs w:val="20"/>
        </w:rPr>
      </w:pPr>
      <w:r w:rsidRPr="004C3CA2">
        <w:rPr>
          <w:rFonts w:ascii="Calisto MT" w:hAnsi="Calisto MT"/>
        </w:rPr>
        <w:t>They presented data analysis from the initial data testing process, descriptive analysis to the results and findings resulting from an analysis of statistical and econometric models determined in the research method. The analysis process must be continuous, structured, and systematic so that the reader understands well after each step produces the findings then discussed in statistics or econometrics first.</w:t>
      </w:r>
      <w:r w:rsidR="004C3CA2" w:rsidRPr="004C3CA2">
        <w:rPr>
          <w:rFonts w:ascii="Calisto MT" w:hAnsi="Calisto MT"/>
          <w:sz w:val="20"/>
          <w:szCs w:val="20"/>
          <w:lang w:val="en-AU" w:eastAsia="zh-CN"/>
        </w:rPr>
        <w:t xml:space="preserve"> </w:t>
      </w:r>
      <w:r w:rsidR="004C3CA2" w:rsidRPr="00516445">
        <w:rPr>
          <w:rFonts w:ascii="Calisto MT" w:hAnsi="Calisto MT"/>
          <w:sz w:val="20"/>
          <w:szCs w:val="20"/>
          <w:lang w:val="en-AU" w:eastAsia="zh-CN"/>
        </w:rPr>
        <w:t>(Calisto M</w:t>
      </w:r>
      <w:r w:rsidR="004C3CA2">
        <w:rPr>
          <w:rFonts w:ascii="Calisto MT" w:hAnsi="Calisto MT"/>
          <w:sz w:val="20"/>
          <w:szCs w:val="20"/>
          <w:lang w:val="en-AU" w:eastAsia="zh-CN"/>
        </w:rPr>
        <w:t>T</w:t>
      </w:r>
      <w:r w:rsidR="004C3CA2" w:rsidRPr="00516445">
        <w:rPr>
          <w:rFonts w:ascii="Calisto MT" w:hAnsi="Calisto MT"/>
          <w:sz w:val="20"/>
          <w:szCs w:val="20"/>
          <w:lang w:val="en-AU" w:eastAsia="zh-CN"/>
        </w:rPr>
        <w:t>-1</w:t>
      </w:r>
      <w:r w:rsidR="004C3CA2">
        <w:rPr>
          <w:rFonts w:ascii="Calisto MT" w:hAnsi="Calisto MT"/>
          <w:sz w:val="20"/>
          <w:szCs w:val="20"/>
          <w:lang w:val="en-AU" w:eastAsia="zh-CN"/>
        </w:rPr>
        <w:t>1</w:t>
      </w:r>
      <w:r w:rsidR="004C3CA2" w:rsidRPr="00516445">
        <w:rPr>
          <w:rFonts w:ascii="Calisto MT" w:hAnsi="Calisto MT"/>
          <w:sz w:val="20"/>
          <w:szCs w:val="20"/>
          <w:lang w:val="en-AU" w:eastAsia="zh-CN"/>
        </w:rPr>
        <w:t>)</w:t>
      </w:r>
      <w:r w:rsidR="004C3CA2">
        <w:rPr>
          <w:rFonts w:ascii="Calisto MT" w:hAnsi="Calisto MT"/>
          <w:sz w:val="20"/>
          <w:szCs w:val="20"/>
          <w:lang w:val="en-AU" w:eastAsia="zh-CN"/>
        </w:rPr>
        <w:t xml:space="preserve">. </w:t>
      </w:r>
      <w:r w:rsidRPr="00516445">
        <w:rPr>
          <w:rFonts w:ascii="Calisto MT" w:hAnsi="Calisto MT"/>
          <w:bCs/>
          <w:sz w:val="20"/>
          <w:szCs w:val="20"/>
        </w:rPr>
        <w:t>(Example)</w:t>
      </w:r>
    </w:p>
    <w:p w14:paraId="1B5190AE" w14:textId="77777777" w:rsidR="00E31A62" w:rsidRPr="00E31A62" w:rsidRDefault="00E31A62" w:rsidP="00E31A62">
      <w:pPr>
        <w:ind w:right="195" w:hanging="5"/>
        <w:jc w:val="both"/>
        <w:rPr>
          <w:rFonts w:ascii="Trebuchet MS" w:hAnsi="Trebuchet MS"/>
          <w:b/>
          <w:bCs/>
          <w:sz w:val="20"/>
          <w:szCs w:val="20"/>
        </w:rPr>
      </w:pPr>
    </w:p>
    <w:p w14:paraId="7A3CC57B" w14:textId="6A13F958" w:rsidR="00C1685D" w:rsidRPr="00516445" w:rsidRDefault="00C1685D" w:rsidP="00E31A62">
      <w:pPr>
        <w:ind w:right="195" w:hanging="5"/>
        <w:jc w:val="center"/>
        <w:rPr>
          <w:rFonts w:ascii="Calisto MT" w:hAnsi="Calisto MT"/>
          <w:b/>
          <w:bCs/>
          <w:sz w:val="20"/>
          <w:szCs w:val="20"/>
        </w:rPr>
      </w:pPr>
      <w:r w:rsidRPr="00516445">
        <w:rPr>
          <w:rFonts w:ascii="Calisto MT" w:hAnsi="Calisto MT"/>
          <w:b/>
          <w:bCs/>
          <w:sz w:val="20"/>
          <w:szCs w:val="20"/>
        </w:rPr>
        <w:t>Table 1. Results of VAR and TVA test</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1066"/>
        <w:gridCol w:w="1036"/>
        <w:gridCol w:w="1066"/>
        <w:gridCol w:w="1066"/>
        <w:gridCol w:w="1066"/>
        <w:gridCol w:w="1066"/>
        <w:gridCol w:w="1066"/>
      </w:tblGrid>
      <w:tr w:rsidR="00C37866" w:rsidRPr="00516445" w14:paraId="742CAD73" w14:textId="77777777" w:rsidTr="00E31A62">
        <w:trPr>
          <w:jc w:val="center"/>
        </w:trPr>
        <w:tc>
          <w:tcPr>
            <w:tcW w:w="1005" w:type="dxa"/>
            <w:vMerge w:val="restart"/>
            <w:tcBorders>
              <w:top w:val="single" w:sz="4" w:space="0" w:color="auto"/>
              <w:bottom w:val="single" w:sz="4" w:space="0" w:color="auto"/>
            </w:tcBorders>
          </w:tcPr>
          <w:p w14:paraId="0870F89F" w14:textId="77777777" w:rsidR="00C1685D" w:rsidRPr="00516445" w:rsidRDefault="00C1685D" w:rsidP="00E31A62">
            <w:pPr>
              <w:spacing w:line="240" w:lineRule="auto"/>
              <w:ind w:left="0" w:right="195" w:hanging="2"/>
              <w:jc w:val="both"/>
              <w:rPr>
                <w:rFonts w:ascii="Calisto MT" w:hAnsi="Calisto MT"/>
                <w:b/>
                <w:bCs/>
              </w:rPr>
            </w:pPr>
          </w:p>
        </w:tc>
        <w:tc>
          <w:tcPr>
            <w:tcW w:w="7432" w:type="dxa"/>
            <w:gridSpan w:val="7"/>
            <w:tcBorders>
              <w:top w:val="single" w:sz="4" w:space="0" w:color="auto"/>
              <w:bottom w:val="single" w:sz="4" w:space="0" w:color="auto"/>
            </w:tcBorders>
          </w:tcPr>
          <w:p w14:paraId="70FEA5D4"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P Value</w:t>
            </w:r>
          </w:p>
        </w:tc>
      </w:tr>
      <w:tr w:rsidR="00CA2786" w:rsidRPr="00516445" w14:paraId="7DF932F0" w14:textId="77777777" w:rsidTr="00E31A62">
        <w:trPr>
          <w:jc w:val="center"/>
        </w:trPr>
        <w:tc>
          <w:tcPr>
            <w:tcW w:w="1005" w:type="dxa"/>
            <w:vMerge/>
            <w:tcBorders>
              <w:top w:val="single" w:sz="4" w:space="0" w:color="auto"/>
              <w:bottom w:val="single" w:sz="4" w:space="0" w:color="auto"/>
            </w:tcBorders>
          </w:tcPr>
          <w:p w14:paraId="7107034B" w14:textId="77777777" w:rsidR="00C1685D" w:rsidRPr="00516445" w:rsidRDefault="00C1685D" w:rsidP="00E31A62">
            <w:pPr>
              <w:spacing w:line="240" w:lineRule="auto"/>
              <w:ind w:left="0" w:right="195" w:hanging="2"/>
              <w:jc w:val="both"/>
              <w:rPr>
                <w:rFonts w:ascii="Calisto MT" w:hAnsi="Calisto MT"/>
                <w:b/>
                <w:bCs/>
              </w:rPr>
            </w:pPr>
          </w:p>
        </w:tc>
        <w:tc>
          <w:tcPr>
            <w:tcW w:w="1066" w:type="dxa"/>
            <w:tcBorders>
              <w:top w:val="single" w:sz="4" w:space="0" w:color="auto"/>
              <w:bottom w:val="single" w:sz="4" w:space="0" w:color="auto"/>
            </w:tcBorders>
          </w:tcPr>
          <w:p w14:paraId="35165174"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2011</w:t>
            </w:r>
          </w:p>
        </w:tc>
        <w:tc>
          <w:tcPr>
            <w:tcW w:w="1036" w:type="dxa"/>
            <w:tcBorders>
              <w:top w:val="single" w:sz="4" w:space="0" w:color="auto"/>
              <w:bottom w:val="single" w:sz="4" w:space="0" w:color="auto"/>
            </w:tcBorders>
          </w:tcPr>
          <w:p w14:paraId="343F96B3"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2012</w:t>
            </w:r>
          </w:p>
        </w:tc>
        <w:tc>
          <w:tcPr>
            <w:tcW w:w="1066" w:type="dxa"/>
            <w:tcBorders>
              <w:top w:val="single" w:sz="4" w:space="0" w:color="auto"/>
              <w:bottom w:val="single" w:sz="4" w:space="0" w:color="auto"/>
            </w:tcBorders>
          </w:tcPr>
          <w:p w14:paraId="0685166A"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2013</w:t>
            </w:r>
          </w:p>
        </w:tc>
        <w:tc>
          <w:tcPr>
            <w:tcW w:w="1066" w:type="dxa"/>
            <w:tcBorders>
              <w:top w:val="single" w:sz="4" w:space="0" w:color="auto"/>
              <w:bottom w:val="single" w:sz="4" w:space="0" w:color="auto"/>
            </w:tcBorders>
          </w:tcPr>
          <w:p w14:paraId="3AB99BA0"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2014</w:t>
            </w:r>
          </w:p>
        </w:tc>
        <w:tc>
          <w:tcPr>
            <w:tcW w:w="1066" w:type="dxa"/>
            <w:tcBorders>
              <w:top w:val="single" w:sz="4" w:space="0" w:color="auto"/>
              <w:bottom w:val="single" w:sz="4" w:space="0" w:color="auto"/>
            </w:tcBorders>
          </w:tcPr>
          <w:p w14:paraId="7D942F06"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2015</w:t>
            </w:r>
          </w:p>
        </w:tc>
        <w:tc>
          <w:tcPr>
            <w:tcW w:w="1066" w:type="dxa"/>
            <w:tcBorders>
              <w:top w:val="single" w:sz="4" w:space="0" w:color="auto"/>
              <w:bottom w:val="single" w:sz="4" w:space="0" w:color="auto"/>
            </w:tcBorders>
          </w:tcPr>
          <w:p w14:paraId="38DCFA95"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2016</w:t>
            </w:r>
          </w:p>
        </w:tc>
        <w:tc>
          <w:tcPr>
            <w:tcW w:w="1066" w:type="dxa"/>
            <w:tcBorders>
              <w:top w:val="single" w:sz="4" w:space="0" w:color="auto"/>
              <w:bottom w:val="single" w:sz="4" w:space="0" w:color="auto"/>
            </w:tcBorders>
          </w:tcPr>
          <w:p w14:paraId="1085F448" w14:textId="77777777" w:rsidR="00C1685D" w:rsidRPr="00516445" w:rsidRDefault="00C1685D" w:rsidP="00E31A62">
            <w:pPr>
              <w:spacing w:line="240" w:lineRule="auto"/>
              <w:ind w:left="0" w:right="195" w:hanging="2"/>
              <w:jc w:val="both"/>
              <w:rPr>
                <w:rFonts w:ascii="Calisto MT" w:hAnsi="Calisto MT"/>
                <w:b/>
                <w:bCs/>
              </w:rPr>
            </w:pPr>
            <w:r w:rsidRPr="00516445">
              <w:rPr>
                <w:rFonts w:ascii="Calisto MT" w:hAnsi="Calisto MT"/>
                <w:b/>
                <w:bCs/>
              </w:rPr>
              <w:t>2017</w:t>
            </w:r>
          </w:p>
        </w:tc>
      </w:tr>
      <w:tr w:rsidR="002E31D6" w:rsidRPr="00516445" w14:paraId="6FAC1BE2" w14:textId="77777777" w:rsidTr="00E31A62">
        <w:trPr>
          <w:jc w:val="center"/>
        </w:trPr>
        <w:tc>
          <w:tcPr>
            <w:tcW w:w="8437" w:type="dxa"/>
            <w:gridSpan w:val="8"/>
            <w:tcBorders>
              <w:top w:val="single" w:sz="4" w:space="0" w:color="auto"/>
            </w:tcBorders>
          </w:tcPr>
          <w:p w14:paraId="5C2417A6"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Panel A: VAR</w:t>
            </w:r>
          </w:p>
        </w:tc>
      </w:tr>
      <w:tr w:rsidR="00CA2786" w:rsidRPr="00516445" w14:paraId="7E4F8287" w14:textId="77777777" w:rsidTr="00E31A62">
        <w:trPr>
          <w:jc w:val="center"/>
        </w:trPr>
        <w:tc>
          <w:tcPr>
            <w:tcW w:w="1005" w:type="dxa"/>
          </w:tcPr>
          <w:p w14:paraId="38B6B27A"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T +/- 1</w:t>
            </w:r>
          </w:p>
        </w:tc>
        <w:tc>
          <w:tcPr>
            <w:tcW w:w="1066" w:type="dxa"/>
          </w:tcPr>
          <w:p w14:paraId="53E9B215"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0,511</w:t>
            </w:r>
          </w:p>
        </w:tc>
        <w:tc>
          <w:tcPr>
            <w:tcW w:w="1036" w:type="dxa"/>
          </w:tcPr>
          <w:p w14:paraId="4761BF92"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1</w:t>
            </w:r>
          </w:p>
        </w:tc>
        <w:tc>
          <w:tcPr>
            <w:tcW w:w="1066" w:type="dxa"/>
          </w:tcPr>
          <w:p w14:paraId="0BFF2C1E"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0,880</w:t>
            </w:r>
          </w:p>
        </w:tc>
        <w:tc>
          <w:tcPr>
            <w:tcW w:w="1066" w:type="dxa"/>
          </w:tcPr>
          <w:p w14:paraId="574C39D6"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1</w:t>
            </w:r>
          </w:p>
        </w:tc>
        <w:tc>
          <w:tcPr>
            <w:tcW w:w="1066" w:type="dxa"/>
          </w:tcPr>
          <w:p w14:paraId="2253B6C3"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0,775</w:t>
            </w:r>
          </w:p>
        </w:tc>
        <w:tc>
          <w:tcPr>
            <w:tcW w:w="1066" w:type="dxa"/>
          </w:tcPr>
          <w:p w14:paraId="00971F86"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1</w:t>
            </w:r>
          </w:p>
        </w:tc>
        <w:tc>
          <w:tcPr>
            <w:tcW w:w="1066" w:type="dxa"/>
          </w:tcPr>
          <w:p w14:paraId="40A11280"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0,892</w:t>
            </w:r>
          </w:p>
        </w:tc>
      </w:tr>
      <w:tr w:rsidR="00CA2786" w:rsidRPr="00516445" w14:paraId="05353FEB" w14:textId="77777777" w:rsidTr="00E31A62">
        <w:trPr>
          <w:jc w:val="center"/>
        </w:trPr>
        <w:tc>
          <w:tcPr>
            <w:tcW w:w="1005" w:type="dxa"/>
          </w:tcPr>
          <w:p w14:paraId="4B4F6C07"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T +/- 2</w:t>
            </w:r>
          </w:p>
        </w:tc>
        <w:tc>
          <w:tcPr>
            <w:tcW w:w="1066" w:type="dxa"/>
          </w:tcPr>
          <w:p w14:paraId="40F03377"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0,907</w:t>
            </w:r>
          </w:p>
        </w:tc>
        <w:tc>
          <w:tcPr>
            <w:tcW w:w="1036" w:type="dxa"/>
          </w:tcPr>
          <w:p w14:paraId="59F33DC9"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0,910</w:t>
            </w:r>
          </w:p>
        </w:tc>
        <w:tc>
          <w:tcPr>
            <w:tcW w:w="1066" w:type="dxa"/>
          </w:tcPr>
          <w:p w14:paraId="639634E3"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0,915</w:t>
            </w:r>
          </w:p>
        </w:tc>
        <w:tc>
          <w:tcPr>
            <w:tcW w:w="1066" w:type="dxa"/>
          </w:tcPr>
          <w:p w14:paraId="1477E5BF"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0,576</w:t>
            </w:r>
          </w:p>
        </w:tc>
        <w:tc>
          <w:tcPr>
            <w:tcW w:w="1066" w:type="dxa"/>
          </w:tcPr>
          <w:p w14:paraId="56B59ED6"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0,762</w:t>
            </w:r>
          </w:p>
        </w:tc>
        <w:tc>
          <w:tcPr>
            <w:tcW w:w="1066" w:type="dxa"/>
          </w:tcPr>
          <w:p w14:paraId="109B5867"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0,624</w:t>
            </w:r>
          </w:p>
        </w:tc>
        <w:tc>
          <w:tcPr>
            <w:tcW w:w="1066" w:type="dxa"/>
          </w:tcPr>
          <w:p w14:paraId="329B2709"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0,923</w:t>
            </w:r>
          </w:p>
        </w:tc>
      </w:tr>
      <w:tr w:rsidR="002E31D6" w:rsidRPr="00516445" w14:paraId="7D416AEB" w14:textId="77777777" w:rsidTr="00E31A62">
        <w:trPr>
          <w:jc w:val="center"/>
        </w:trPr>
        <w:tc>
          <w:tcPr>
            <w:tcW w:w="8437" w:type="dxa"/>
            <w:gridSpan w:val="8"/>
            <w:tcBorders>
              <w:top w:val="single" w:sz="4" w:space="0" w:color="auto"/>
            </w:tcBorders>
          </w:tcPr>
          <w:p w14:paraId="66E1BDF6" w14:textId="77777777" w:rsidR="00C1685D" w:rsidRPr="00516445" w:rsidRDefault="00C1685D" w:rsidP="00E31A62">
            <w:pPr>
              <w:spacing w:line="240" w:lineRule="auto"/>
              <w:ind w:left="0" w:hanging="2"/>
              <w:jc w:val="both"/>
              <w:rPr>
                <w:rFonts w:ascii="Calisto MT" w:hAnsi="Calisto MT"/>
                <w:bCs/>
              </w:rPr>
            </w:pPr>
            <w:r w:rsidRPr="00516445">
              <w:rPr>
                <w:rFonts w:ascii="Calisto MT" w:hAnsi="Calisto MT"/>
                <w:bCs/>
              </w:rPr>
              <w:t>Panel B: TVA</w:t>
            </w:r>
          </w:p>
        </w:tc>
      </w:tr>
      <w:tr w:rsidR="00CA2786" w:rsidRPr="00516445" w14:paraId="1BF4D309" w14:textId="77777777" w:rsidTr="00E31A62">
        <w:trPr>
          <w:jc w:val="center"/>
        </w:trPr>
        <w:tc>
          <w:tcPr>
            <w:tcW w:w="1005" w:type="dxa"/>
          </w:tcPr>
          <w:p w14:paraId="51AFB06E"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T +/- 1</w:t>
            </w:r>
          </w:p>
        </w:tc>
        <w:tc>
          <w:tcPr>
            <w:tcW w:w="1066" w:type="dxa"/>
          </w:tcPr>
          <w:p w14:paraId="5C105DED"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0,503</w:t>
            </w:r>
          </w:p>
        </w:tc>
        <w:tc>
          <w:tcPr>
            <w:tcW w:w="1036" w:type="dxa"/>
          </w:tcPr>
          <w:p w14:paraId="7AF03180"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0,307</w:t>
            </w:r>
          </w:p>
        </w:tc>
        <w:tc>
          <w:tcPr>
            <w:tcW w:w="1066" w:type="dxa"/>
          </w:tcPr>
          <w:p w14:paraId="6BA7E49F"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1</w:t>
            </w:r>
          </w:p>
        </w:tc>
        <w:tc>
          <w:tcPr>
            <w:tcW w:w="1066" w:type="dxa"/>
          </w:tcPr>
          <w:p w14:paraId="22FAA1F9"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0,710</w:t>
            </w:r>
          </w:p>
        </w:tc>
        <w:tc>
          <w:tcPr>
            <w:tcW w:w="1066" w:type="dxa"/>
          </w:tcPr>
          <w:p w14:paraId="04248AD4"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0,499</w:t>
            </w:r>
          </w:p>
        </w:tc>
        <w:tc>
          <w:tcPr>
            <w:tcW w:w="1066" w:type="dxa"/>
          </w:tcPr>
          <w:p w14:paraId="08EE916E"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0,749</w:t>
            </w:r>
          </w:p>
        </w:tc>
        <w:tc>
          <w:tcPr>
            <w:tcW w:w="1066" w:type="dxa"/>
          </w:tcPr>
          <w:p w14:paraId="434DD518"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0,280</w:t>
            </w:r>
          </w:p>
        </w:tc>
      </w:tr>
      <w:tr w:rsidR="00CA2786" w:rsidRPr="00516445" w14:paraId="50A8F22C" w14:textId="77777777" w:rsidTr="00E31A62">
        <w:trPr>
          <w:jc w:val="center"/>
        </w:trPr>
        <w:tc>
          <w:tcPr>
            <w:tcW w:w="1005" w:type="dxa"/>
          </w:tcPr>
          <w:p w14:paraId="1A50C787"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T +/- 2</w:t>
            </w:r>
          </w:p>
        </w:tc>
        <w:tc>
          <w:tcPr>
            <w:tcW w:w="1066" w:type="dxa"/>
          </w:tcPr>
          <w:p w14:paraId="280355EB"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1</w:t>
            </w:r>
          </w:p>
        </w:tc>
        <w:tc>
          <w:tcPr>
            <w:tcW w:w="1036" w:type="dxa"/>
          </w:tcPr>
          <w:p w14:paraId="2303E3FA"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0,002*</w:t>
            </w:r>
          </w:p>
        </w:tc>
        <w:tc>
          <w:tcPr>
            <w:tcW w:w="1066" w:type="dxa"/>
          </w:tcPr>
          <w:p w14:paraId="674DABDC"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0,281</w:t>
            </w:r>
          </w:p>
        </w:tc>
        <w:tc>
          <w:tcPr>
            <w:tcW w:w="1066" w:type="dxa"/>
          </w:tcPr>
          <w:p w14:paraId="29C7000C"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0,245</w:t>
            </w:r>
          </w:p>
        </w:tc>
        <w:tc>
          <w:tcPr>
            <w:tcW w:w="1066" w:type="dxa"/>
          </w:tcPr>
          <w:p w14:paraId="5259A021"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0,086**</w:t>
            </w:r>
          </w:p>
        </w:tc>
        <w:tc>
          <w:tcPr>
            <w:tcW w:w="1066" w:type="dxa"/>
          </w:tcPr>
          <w:p w14:paraId="5360EEAC"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0,815</w:t>
            </w:r>
          </w:p>
        </w:tc>
        <w:tc>
          <w:tcPr>
            <w:tcW w:w="1066" w:type="dxa"/>
          </w:tcPr>
          <w:p w14:paraId="48B130C6"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0,064**</w:t>
            </w:r>
          </w:p>
        </w:tc>
      </w:tr>
      <w:tr w:rsidR="002E31D6" w:rsidRPr="00516445" w14:paraId="188BE6CB" w14:textId="77777777" w:rsidTr="00E31A62">
        <w:trPr>
          <w:jc w:val="center"/>
        </w:trPr>
        <w:tc>
          <w:tcPr>
            <w:tcW w:w="8437" w:type="dxa"/>
            <w:gridSpan w:val="8"/>
            <w:tcBorders>
              <w:top w:val="single" w:sz="4" w:space="0" w:color="auto"/>
              <w:bottom w:val="nil"/>
            </w:tcBorders>
          </w:tcPr>
          <w:p w14:paraId="7C5F5E71" w14:textId="77777777" w:rsidR="00C1685D" w:rsidRPr="00516445" w:rsidRDefault="00C1685D" w:rsidP="00E31A62">
            <w:pPr>
              <w:spacing w:line="240" w:lineRule="auto"/>
              <w:ind w:left="0" w:right="195" w:hanging="2"/>
              <w:jc w:val="both"/>
              <w:rPr>
                <w:rFonts w:ascii="Calisto MT" w:hAnsi="Calisto MT"/>
                <w:bCs/>
              </w:rPr>
            </w:pPr>
            <w:r w:rsidRPr="00516445">
              <w:rPr>
                <w:rFonts w:ascii="Calisto MT" w:hAnsi="Calisto MT"/>
                <w:bCs/>
              </w:rPr>
              <w:t xml:space="preserve">*Significant on </w:t>
            </w:r>
            <w:r w:rsidRPr="00516445">
              <w:rPr>
                <w:rFonts w:ascii="Cambria" w:hAnsi="Cambria" w:cs="Cambria"/>
                <w:bCs/>
              </w:rPr>
              <w:t>α</w:t>
            </w:r>
            <w:r w:rsidRPr="00516445">
              <w:rPr>
                <w:rFonts w:ascii="Calisto MT" w:hAnsi="Calisto MT"/>
                <w:bCs/>
              </w:rPr>
              <w:t xml:space="preserve"> = 0,05; **Significant on </w:t>
            </w:r>
            <w:r w:rsidRPr="00516445">
              <w:rPr>
                <w:rFonts w:ascii="Cambria" w:hAnsi="Cambria" w:cs="Cambria"/>
                <w:bCs/>
              </w:rPr>
              <w:t>α</w:t>
            </w:r>
            <w:r w:rsidRPr="00516445">
              <w:rPr>
                <w:rFonts w:ascii="Calisto MT" w:hAnsi="Calisto MT"/>
                <w:bCs/>
              </w:rPr>
              <w:t xml:space="preserve"> = 0,1</w:t>
            </w:r>
          </w:p>
          <w:p w14:paraId="71B71ACC" w14:textId="77777777" w:rsidR="00C1685D" w:rsidRPr="00516445" w:rsidRDefault="00C1685D" w:rsidP="00E31A62">
            <w:pPr>
              <w:spacing w:line="240" w:lineRule="auto"/>
              <w:ind w:left="0" w:right="195" w:hanging="2"/>
              <w:jc w:val="both"/>
              <w:rPr>
                <w:rFonts w:ascii="Calisto MT" w:hAnsi="Calisto MT"/>
                <w:bCs/>
              </w:rPr>
            </w:pPr>
          </w:p>
        </w:tc>
      </w:tr>
    </w:tbl>
    <w:p w14:paraId="4A21B5C3" w14:textId="77777777" w:rsidR="00C1685D" w:rsidRPr="00E31A62" w:rsidRDefault="00C1685D" w:rsidP="00E31A62">
      <w:pPr>
        <w:tabs>
          <w:tab w:val="left" w:pos="360"/>
        </w:tabs>
        <w:spacing w:line="276" w:lineRule="auto"/>
        <w:ind w:right="195" w:hanging="5"/>
        <w:jc w:val="both"/>
        <w:rPr>
          <w:rFonts w:ascii="Trebuchet MS" w:hAnsi="Trebuchet MS"/>
          <w:b/>
          <w:sz w:val="24"/>
        </w:rPr>
      </w:pPr>
    </w:p>
    <w:p w14:paraId="0A46E6A4" w14:textId="67518A99" w:rsidR="00C1685D" w:rsidRPr="00E31A62" w:rsidRDefault="00C1685D" w:rsidP="00E31A62">
      <w:pPr>
        <w:spacing w:line="276" w:lineRule="auto"/>
        <w:ind w:hanging="5"/>
        <w:jc w:val="both"/>
        <w:rPr>
          <w:rFonts w:ascii="Trebuchet MS" w:hAnsi="Trebuchet MS"/>
          <w:b/>
          <w:sz w:val="24"/>
        </w:rPr>
      </w:pPr>
      <w:r w:rsidRPr="00E31A62">
        <w:rPr>
          <w:rFonts w:ascii="Trebuchet MS" w:hAnsi="Trebuchet MS"/>
          <w:noProof/>
        </w:rPr>
        <w:lastRenderedPageBreak/>
        <w:drawing>
          <wp:anchor distT="0" distB="0" distL="114300" distR="114300" simplePos="0" relativeHeight="251659776" behindDoc="0" locked="0" layoutInCell="1" allowOverlap="1" wp14:anchorId="0C728B45" wp14:editId="37AF85D1">
            <wp:simplePos x="0" y="0"/>
            <wp:positionH relativeFrom="column">
              <wp:posOffset>712470</wp:posOffset>
            </wp:positionH>
            <wp:positionV relativeFrom="paragraph">
              <wp:posOffset>152400</wp:posOffset>
            </wp:positionV>
            <wp:extent cx="4702629" cy="31793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702629" cy="3179360"/>
                    </a:xfrm>
                    <a:prstGeom prst="rect">
                      <a:avLst/>
                    </a:prstGeom>
                    <a:noFill/>
                    <a:ln>
                      <a:noFill/>
                    </a:ln>
                  </pic:spPr>
                </pic:pic>
              </a:graphicData>
            </a:graphic>
          </wp:anchor>
        </w:drawing>
      </w:r>
      <w:r w:rsidR="00BB045C" w:rsidRPr="00E31A62">
        <w:rPr>
          <w:rFonts w:ascii="Trebuchet MS" w:hAnsi="Trebuchet MS"/>
          <w:b/>
          <w:sz w:val="24"/>
        </w:rPr>
        <w:br w:type="textWrapping" w:clear="all"/>
      </w:r>
    </w:p>
    <w:p w14:paraId="5D0ACB29" w14:textId="77777777" w:rsidR="00C1685D" w:rsidRPr="00516445" w:rsidRDefault="00C1685D" w:rsidP="00E31A62">
      <w:pPr>
        <w:tabs>
          <w:tab w:val="left" w:pos="360"/>
        </w:tabs>
        <w:spacing w:line="276" w:lineRule="auto"/>
        <w:ind w:right="195" w:hanging="5"/>
        <w:jc w:val="center"/>
        <w:rPr>
          <w:rFonts w:ascii="Calisto MT" w:hAnsi="Calisto MT"/>
          <w:b/>
          <w:sz w:val="20"/>
          <w:szCs w:val="20"/>
        </w:rPr>
      </w:pPr>
      <w:r w:rsidRPr="00516445">
        <w:rPr>
          <w:rFonts w:ascii="Calisto MT" w:hAnsi="Calisto MT"/>
          <w:b/>
          <w:sz w:val="20"/>
          <w:szCs w:val="20"/>
        </w:rPr>
        <w:t>Figure 1. Empirical Results Model</w:t>
      </w:r>
    </w:p>
    <w:p w14:paraId="0220DCD5" w14:textId="77777777" w:rsidR="00C1685D" w:rsidRPr="00E31A62" w:rsidRDefault="00C1685D" w:rsidP="00E31A62">
      <w:pPr>
        <w:tabs>
          <w:tab w:val="left" w:pos="360"/>
        </w:tabs>
        <w:spacing w:line="276" w:lineRule="auto"/>
        <w:ind w:right="195" w:hanging="5"/>
        <w:jc w:val="both"/>
        <w:rPr>
          <w:rFonts w:ascii="Trebuchet MS" w:hAnsi="Trebuchet MS"/>
          <w:b/>
          <w:sz w:val="24"/>
        </w:rPr>
      </w:pPr>
    </w:p>
    <w:p w14:paraId="41C4914C" w14:textId="2B18BDAE" w:rsidR="00C1685D" w:rsidRPr="00E31A62" w:rsidRDefault="00C1685D" w:rsidP="00E31A62">
      <w:pPr>
        <w:tabs>
          <w:tab w:val="left" w:pos="360"/>
        </w:tabs>
        <w:spacing w:line="276" w:lineRule="auto"/>
        <w:ind w:right="195" w:hanging="5"/>
        <w:jc w:val="both"/>
        <w:rPr>
          <w:rFonts w:ascii="Trebuchet MS" w:hAnsi="Trebuchet MS"/>
          <w:b/>
        </w:rPr>
      </w:pPr>
      <w:r w:rsidRPr="00E31A62">
        <w:rPr>
          <w:rFonts w:ascii="Trebuchet MS" w:hAnsi="Trebuchet MS"/>
          <w:b/>
          <w:sz w:val="24"/>
        </w:rPr>
        <w:t>5. Discussion</w:t>
      </w:r>
      <w:r w:rsidR="004C3CA2">
        <w:rPr>
          <w:rFonts w:ascii="Trebuchet MS" w:hAnsi="Trebuchet MS"/>
          <w:b/>
          <w:sz w:val="24"/>
        </w:rPr>
        <w:t xml:space="preserve"> </w:t>
      </w:r>
      <w:r w:rsidR="004C3CA2" w:rsidRPr="00E31A62">
        <w:rPr>
          <w:rFonts w:ascii="Trebuchet MS" w:eastAsiaTheme="minorHAnsi" w:hAnsi="Trebuchet MS"/>
        </w:rPr>
        <w:t>(Trebuchet-12)</w:t>
      </w:r>
    </w:p>
    <w:p w14:paraId="2D06FA1D" w14:textId="02C4F3AA" w:rsidR="00C1685D" w:rsidRPr="00516445" w:rsidRDefault="00C1685D" w:rsidP="00E31A62">
      <w:pPr>
        <w:ind w:right="195" w:hanging="5"/>
        <w:jc w:val="both"/>
        <w:rPr>
          <w:rFonts w:ascii="Calisto MT" w:hAnsi="Calisto MT"/>
          <w:sz w:val="20"/>
          <w:szCs w:val="20"/>
          <w:lang w:val="en-AU" w:eastAsia="zh-CN"/>
        </w:rPr>
      </w:pPr>
      <w:r w:rsidRPr="004C3CA2">
        <w:rPr>
          <w:rFonts w:ascii="Calisto MT" w:hAnsi="Calisto MT"/>
          <w:color w:val="000000"/>
        </w:rPr>
        <w:t>Discussion is a crucial part of a scientific article where an in-depth interpretation of the results or findings of a study. The discussion should involve a dynamic process and comparison with some relevant previous studies based on specific scholarship. Discuss each finding carefully to produce representative conclusions and following the objectives of the study. This part should explore the significance of the results of the work, not repeat them. A combined Results and Discussion section is often appropriate. Avoid extensive citations and discussion of published literature.</w:t>
      </w:r>
      <w:r w:rsidR="004C3CA2" w:rsidRPr="004C3CA2">
        <w:rPr>
          <w:rFonts w:ascii="Calisto MT" w:hAnsi="Calisto MT"/>
          <w:sz w:val="20"/>
          <w:szCs w:val="20"/>
          <w:lang w:val="en-AU" w:eastAsia="zh-CN"/>
        </w:rPr>
        <w:t xml:space="preserve"> </w:t>
      </w:r>
      <w:r w:rsidR="004C3CA2" w:rsidRPr="00516445">
        <w:rPr>
          <w:rFonts w:ascii="Calisto MT" w:hAnsi="Calisto MT"/>
          <w:sz w:val="20"/>
          <w:szCs w:val="20"/>
          <w:lang w:val="en-AU" w:eastAsia="zh-CN"/>
        </w:rPr>
        <w:t>(Calisto M</w:t>
      </w:r>
      <w:r w:rsidR="004C3CA2">
        <w:rPr>
          <w:rFonts w:ascii="Calisto MT" w:hAnsi="Calisto MT"/>
          <w:sz w:val="20"/>
          <w:szCs w:val="20"/>
          <w:lang w:val="en-AU" w:eastAsia="zh-CN"/>
        </w:rPr>
        <w:t>T</w:t>
      </w:r>
      <w:r w:rsidR="004C3CA2" w:rsidRPr="00516445">
        <w:rPr>
          <w:rFonts w:ascii="Calisto MT" w:hAnsi="Calisto MT"/>
          <w:sz w:val="20"/>
          <w:szCs w:val="20"/>
          <w:lang w:val="en-AU" w:eastAsia="zh-CN"/>
        </w:rPr>
        <w:t>-1</w:t>
      </w:r>
      <w:r w:rsidR="004C3CA2">
        <w:rPr>
          <w:rFonts w:ascii="Calisto MT" w:hAnsi="Calisto MT"/>
          <w:sz w:val="20"/>
          <w:szCs w:val="20"/>
          <w:lang w:val="en-AU" w:eastAsia="zh-CN"/>
        </w:rPr>
        <w:t>1</w:t>
      </w:r>
      <w:r w:rsidR="004C3CA2" w:rsidRPr="00516445">
        <w:rPr>
          <w:rFonts w:ascii="Calisto MT" w:hAnsi="Calisto MT"/>
          <w:sz w:val="20"/>
          <w:szCs w:val="20"/>
          <w:lang w:val="en-AU" w:eastAsia="zh-CN"/>
        </w:rPr>
        <w:t>)</w:t>
      </w:r>
    </w:p>
    <w:p w14:paraId="7FB5EB6B" w14:textId="77777777" w:rsidR="00C1685D" w:rsidRPr="00516445" w:rsidRDefault="00C1685D" w:rsidP="00E31A62">
      <w:pPr>
        <w:pStyle w:val="Body"/>
        <w:spacing w:line="276" w:lineRule="auto"/>
        <w:ind w:right="195" w:hanging="5"/>
        <w:jc w:val="both"/>
        <w:rPr>
          <w:rFonts w:ascii="Calisto MT" w:hAnsi="Calisto MT"/>
          <w:b/>
          <w:color w:val="auto"/>
          <w:szCs w:val="22"/>
        </w:rPr>
      </w:pPr>
    </w:p>
    <w:p w14:paraId="0115739E" w14:textId="57291E03" w:rsidR="00C1685D" w:rsidRPr="00E31A62" w:rsidRDefault="00C1685D" w:rsidP="00E31A62">
      <w:pPr>
        <w:pStyle w:val="Body"/>
        <w:spacing w:line="276" w:lineRule="auto"/>
        <w:ind w:right="195" w:hanging="5"/>
        <w:jc w:val="both"/>
        <w:rPr>
          <w:rFonts w:ascii="Trebuchet MS" w:hAnsi="Trebuchet MS"/>
          <w:b/>
          <w:color w:val="auto"/>
          <w:sz w:val="22"/>
          <w:szCs w:val="22"/>
        </w:rPr>
      </w:pPr>
      <w:r w:rsidRPr="00E31A62">
        <w:rPr>
          <w:rFonts w:ascii="Trebuchet MS" w:hAnsi="Trebuchet MS"/>
          <w:b/>
          <w:color w:val="auto"/>
          <w:szCs w:val="22"/>
        </w:rPr>
        <w:t>6. Conclusion</w:t>
      </w:r>
      <w:r w:rsidR="004C3CA2">
        <w:rPr>
          <w:rFonts w:ascii="Trebuchet MS" w:hAnsi="Trebuchet MS"/>
          <w:b/>
          <w:color w:val="auto"/>
          <w:szCs w:val="22"/>
        </w:rPr>
        <w:t xml:space="preserve"> </w:t>
      </w:r>
      <w:r w:rsidR="004C3CA2" w:rsidRPr="00E31A62">
        <w:rPr>
          <w:rFonts w:ascii="Trebuchet MS" w:eastAsiaTheme="minorHAnsi" w:hAnsi="Trebuchet MS"/>
          <w:sz w:val="22"/>
          <w:szCs w:val="22"/>
        </w:rPr>
        <w:t>(Trebuchet-12)</w:t>
      </w:r>
    </w:p>
    <w:p w14:paraId="2F011EBC" w14:textId="130CEE14" w:rsidR="00C1685D" w:rsidRPr="00516445" w:rsidRDefault="00C1685D" w:rsidP="00E31A62">
      <w:pPr>
        <w:ind w:right="195" w:hanging="5"/>
        <w:jc w:val="both"/>
        <w:rPr>
          <w:rFonts w:ascii="Calisto MT" w:hAnsi="Calisto MT"/>
          <w:sz w:val="20"/>
          <w:szCs w:val="20"/>
          <w:lang w:val="en-AU" w:eastAsia="zh-CN"/>
        </w:rPr>
      </w:pPr>
      <w:r w:rsidRPr="004C3CA2">
        <w:rPr>
          <w:rFonts w:ascii="Calisto MT" w:hAnsi="Calisto MT"/>
          <w:lang w:val="en-AU" w:eastAsia="zh-CN"/>
        </w:rPr>
        <w:t>The conclusion summarizes the results of the discussion of the results and findings of the study</w:t>
      </w:r>
      <w:r w:rsidR="00E26F09">
        <w:rPr>
          <w:rFonts w:ascii="Calisto MT" w:hAnsi="Calisto MT"/>
          <w:lang w:val="en-AU" w:eastAsia="zh-CN"/>
        </w:rPr>
        <w:t xml:space="preserve"> and managerial/policy implications</w:t>
      </w:r>
      <w:r w:rsidRPr="004C3CA2">
        <w:rPr>
          <w:rFonts w:ascii="Calisto MT" w:hAnsi="Calisto MT"/>
          <w:lang w:val="en-AU" w:eastAsia="zh-CN"/>
        </w:rPr>
        <w:t>. This section is the main idea of the scientific article (main idea) that is in line with the purposes of the article. Suggest the conclusion present in 3-4 paragraphs of medium size with the last paragraph is managerial implications.</w:t>
      </w:r>
      <w:r w:rsidR="004C3CA2" w:rsidRPr="004C3CA2">
        <w:rPr>
          <w:rFonts w:ascii="Calisto MT" w:hAnsi="Calisto MT"/>
          <w:lang w:val="en-AU" w:eastAsia="zh-CN"/>
        </w:rPr>
        <w:t xml:space="preserve"> </w:t>
      </w:r>
      <w:r w:rsidR="004C3CA2" w:rsidRPr="00516445">
        <w:rPr>
          <w:rFonts w:ascii="Calisto MT" w:hAnsi="Calisto MT"/>
          <w:sz w:val="20"/>
          <w:szCs w:val="20"/>
          <w:lang w:val="en-AU" w:eastAsia="zh-CN"/>
        </w:rPr>
        <w:t>(Calisto M</w:t>
      </w:r>
      <w:r w:rsidR="004C3CA2">
        <w:rPr>
          <w:rFonts w:ascii="Calisto MT" w:hAnsi="Calisto MT"/>
          <w:sz w:val="20"/>
          <w:szCs w:val="20"/>
          <w:lang w:val="en-AU" w:eastAsia="zh-CN"/>
        </w:rPr>
        <w:t>T</w:t>
      </w:r>
      <w:r w:rsidR="004C3CA2" w:rsidRPr="00516445">
        <w:rPr>
          <w:rFonts w:ascii="Calisto MT" w:hAnsi="Calisto MT"/>
          <w:sz w:val="20"/>
          <w:szCs w:val="20"/>
          <w:lang w:val="en-AU" w:eastAsia="zh-CN"/>
        </w:rPr>
        <w:t>-1</w:t>
      </w:r>
      <w:r w:rsidR="004C3CA2">
        <w:rPr>
          <w:rFonts w:ascii="Calisto MT" w:hAnsi="Calisto MT"/>
          <w:sz w:val="20"/>
          <w:szCs w:val="20"/>
          <w:lang w:val="en-AU" w:eastAsia="zh-CN"/>
        </w:rPr>
        <w:t>1</w:t>
      </w:r>
      <w:r w:rsidR="004C3CA2" w:rsidRPr="00516445">
        <w:rPr>
          <w:rFonts w:ascii="Calisto MT" w:hAnsi="Calisto MT"/>
          <w:sz w:val="20"/>
          <w:szCs w:val="20"/>
          <w:lang w:val="en-AU" w:eastAsia="zh-CN"/>
        </w:rPr>
        <w:t>)</w:t>
      </w:r>
    </w:p>
    <w:p w14:paraId="5904DDD3" w14:textId="77777777" w:rsidR="00C1685D" w:rsidRPr="00E31A62" w:rsidRDefault="00C1685D" w:rsidP="00E31A62">
      <w:pPr>
        <w:spacing w:line="276" w:lineRule="auto"/>
        <w:ind w:right="195" w:hanging="5"/>
        <w:jc w:val="both"/>
        <w:rPr>
          <w:rFonts w:ascii="Trebuchet MS" w:hAnsi="Trebuchet MS"/>
          <w:lang w:val="en-AU" w:eastAsia="zh-CN"/>
        </w:rPr>
      </w:pPr>
    </w:p>
    <w:p w14:paraId="2ABED097" w14:textId="17ACC441" w:rsidR="00C1685D" w:rsidRPr="00E31A62" w:rsidRDefault="00C1685D" w:rsidP="00E31A62">
      <w:pPr>
        <w:spacing w:line="276" w:lineRule="auto"/>
        <w:ind w:right="195" w:hanging="5"/>
        <w:jc w:val="both"/>
        <w:rPr>
          <w:rFonts w:ascii="Trebuchet MS" w:hAnsi="Trebuchet MS"/>
          <w:b/>
          <w:sz w:val="24"/>
          <w:szCs w:val="24"/>
          <w:lang w:eastAsia="zh-CN"/>
        </w:rPr>
      </w:pPr>
      <w:r w:rsidRPr="00E31A62">
        <w:rPr>
          <w:rFonts w:ascii="Trebuchet MS" w:hAnsi="Trebuchet MS"/>
          <w:b/>
          <w:sz w:val="24"/>
          <w:szCs w:val="24"/>
          <w:lang w:val="id-ID" w:eastAsia="zh-CN"/>
        </w:rPr>
        <w:tab/>
        <w:t>Recommendation</w:t>
      </w:r>
      <w:r w:rsidRPr="00E31A62">
        <w:rPr>
          <w:rFonts w:ascii="Trebuchet MS" w:hAnsi="Trebuchet MS"/>
          <w:b/>
          <w:sz w:val="24"/>
          <w:szCs w:val="24"/>
          <w:lang w:eastAsia="zh-CN"/>
        </w:rPr>
        <w:t xml:space="preserve"> (If any)</w:t>
      </w:r>
      <w:r w:rsidR="004C3CA2">
        <w:rPr>
          <w:rFonts w:ascii="Trebuchet MS" w:hAnsi="Trebuchet MS"/>
          <w:b/>
          <w:sz w:val="24"/>
          <w:szCs w:val="24"/>
          <w:lang w:eastAsia="zh-CN"/>
        </w:rPr>
        <w:t xml:space="preserve"> </w:t>
      </w:r>
      <w:r w:rsidR="004C3CA2" w:rsidRPr="00E31A62">
        <w:rPr>
          <w:rFonts w:ascii="Trebuchet MS" w:eastAsiaTheme="minorHAnsi" w:hAnsi="Trebuchet MS"/>
        </w:rPr>
        <w:t>(Trebuchet-12)</w:t>
      </w:r>
    </w:p>
    <w:p w14:paraId="7555066C" w14:textId="260B0184" w:rsidR="00C1685D" w:rsidRPr="00516445" w:rsidRDefault="00C1685D" w:rsidP="00E31A62">
      <w:pPr>
        <w:spacing w:line="276" w:lineRule="auto"/>
        <w:ind w:right="195" w:hanging="5"/>
        <w:jc w:val="both"/>
        <w:rPr>
          <w:rFonts w:ascii="Calisto MT" w:hAnsi="Calisto MT"/>
          <w:sz w:val="20"/>
          <w:szCs w:val="20"/>
          <w:lang w:val="en-AU" w:eastAsia="zh-CN"/>
        </w:rPr>
      </w:pPr>
      <w:r w:rsidRPr="004C3CA2">
        <w:rPr>
          <w:rFonts w:ascii="Calisto MT" w:hAnsi="Calisto MT"/>
          <w:lang w:val="en-AU" w:eastAsia="zh-CN"/>
        </w:rPr>
        <w:t>Give advice or recommendations to parties who are relevant and related to this study. Suggestions should be specific, informative, and actionable (max 100 words).</w:t>
      </w:r>
      <w:r w:rsidR="004C3CA2" w:rsidRPr="004C3CA2">
        <w:rPr>
          <w:rFonts w:ascii="Calisto MT" w:hAnsi="Calisto MT"/>
          <w:lang w:val="en-AU" w:eastAsia="zh-CN"/>
        </w:rPr>
        <w:t xml:space="preserve"> </w:t>
      </w:r>
      <w:r w:rsidR="004C3CA2" w:rsidRPr="00516445">
        <w:rPr>
          <w:rFonts w:ascii="Calisto MT" w:hAnsi="Calisto MT"/>
          <w:sz w:val="20"/>
          <w:szCs w:val="20"/>
          <w:lang w:val="en-AU" w:eastAsia="zh-CN"/>
        </w:rPr>
        <w:t>(Calisto M</w:t>
      </w:r>
      <w:r w:rsidR="004C3CA2">
        <w:rPr>
          <w:rFonts w:ascii="Calisto MT" w:hAnsi="Calisto MT"/>
          <w:sz w:val="20"/>
          <w:szCs w:val="20"/>
          <w:lang w:val="en-AU" w:eastAsia="zh-CN"/>
        </w:rPr>
        <w:t>T</w:t>
      </w:r>
      <w:r w:rsidR="004C3CA2" w:rsidRPr="00516445">
        <w:rPr>
          <w:rFonts w:ascii="Calisto MT" w:hAnsi="Calisto MT"/>
          <w:sz w:val="20"/>
          <w:szCs w:val="20"/>
          <w:lang w:val="en-AU" w:eastAsia="zh-CN"/>
        </w:rPr>
        <w:t>-1</w:t>
      </w:r>
      <w:r w:rsidR="004C3CA2">
        <w:rPr>
          <w:rFonts w:ascii="Calisto MT" w:hAnsi="Calisto MT"/>
          <w:sz w:val="20"/>
          <w:szCs w:val="20"/>
          <w:lang w:val="en-AU" w:eastAsia="zh-CN"/>
        </w:rPr>
        <w:t>1</w:t>
      </w:r>
      <w:r w:rsidR="004C3CA2" w:rsidRPr="00516445">
        <w:rPr>
          <w:rFonts w:ascii="Calisto MT" w:hAnsi="Calisto MT"/>
          <w:sz w:val="20"/>
          <w:szCs w:val="20"/>
          <w:lang w:val="en-AU" w:eastAsia="zh-CN"/>
        </w:rPr>
        <w:t>)</w:t>
      </w:r>
    </w:p>
    <w:p w14:paraId="59E447B5" w14:textId="77777777" w:rsidR="00C1685D" w:rsidRPr="00E31A62" w:rsidRDefault="00C1685D" w:rsidP="00E31A62">
      <w:pPr>
        <w:spacing w:line="276" w:lineRule="auto"/>
        <w:ind w:right="195" w:hanging="5"/>
        <w:jc w:val="both"/>
        <w:rPr>
          <w:rFonts w:ascii="Trebuchet MS" w:hAnsi="Trebuchet MS"/>
          <w:b/>
          <w:lang w:val="en-AU" w:eastAsia="zh-CN"/>
        </w:rPr>
      </w:pPr>
    </w:p>
    <w:p w14:paraId="259FC8F1" w14:textId="25713F60" w:rsidR="00C1685D" w:rsidRPr="004C3CA2" w:rsidRDefault="00C1685D" w:rsidP="00E31A62">
      <w:pPr>
        <w:spacing w:line="276" w:lineRule="auto"/>
        <w:ind w:right="195" w:hanging="5"/>
        <w:jc w:val="both"/>
        <w:rPr>
          <w:rFonts w:ascii="Trebuchet MS" w:hAnsi="Trebuchet MS"/>
          <w:sz w:val="24"/>
          <w:szCs w:val="24"/>
          <w:lang w:eastAsia="zh-CN"/>
        </w:rPr>
      </w:pPr>
      <w:r w:rsidRPr="00E31A62">
        <w:rPr>
          <w:rFonts w:ascii="Trebuchet MS" w:hAnsi="Trebuchet MS"/>
          <w:b/>
          <w:sz w:val="24"/>
          <w:szCs w:val="24"/>
          <w:lang w:val="id-ID" w:eastAsia="zh-CN"/>
        </w:rPr>
        <w:t>Limitations and avenue for future research</w:t>
      </w:r>
      <w:r w:rsidR="004C3CA2">
        <w:rPr>
          <w:rFonts w:ascii="Trebuchet MS" w:hAnsi="Trebuchet MS"/>
          <w:b/>
          <w:sz w:val="24"/>
          <w:szCs w:val="24"/>
          <w:lang w:eastAsia="zh-CN"/>
        </w:rPr>
        <w:t xml:space="preserve"> </w:t>
      </w:r>
      <w:r w:rsidR="004C3CA2" w:rsidRPr="00E31A62">
        <w:rPr>
          <w:rFonts w:ascii="Trebuchet MS" w:eastAsiaTheme="minorHAnsi" w:hAnsi="Trebuchet MS"/>
        </w:rPr>
        <w:t>(Trebuchet-12)</w:t>
      </w:r>
    </w:p>
    <w:p w14:paraId="7DEC8563" w14:textId="062DBE65" w:rsidR="00C1685D" w:rsidRPr="00516445" w:rsidRDefault="00C1685D" w:rsidP="00E31A62">
      <w:pPr>
        <w:spacing w:line="276" w:lineRule="auto"/>
        <w:ind w:right="195" w:hanging="5"/>
        <w:jc w:val="both"/>
        <w:rPr>
          <w:rFonts w:ascii="Calisto MT" w:hAnsi="Calisto MT"/>
          <w:sz w:val="20"/>
          <w:szCs w:val="20"/>
          <w:lang w:val="en-AU" w:eastAsia="zh-CN"/>
        </w:rPr>
      </w:pPr>
      <w:r w:rsidRPr="004C3CA2">
        <w:rPr>
          <w:rFonts w:ascii="Calisto MT" w:hAnsi="Calisto MT"/>
          <w:lang w:val="en-AU" w:eastAsia="zh-CN"/>
        </w:rPr>
        <w:t xml:space="preserve">Explain in one paragraph (max </w:t>
      </w:r>
      <w:r w:rsidR="00B328FC" w:rsidRPr="004C3CA2">
        <w:rPr>
          <w:rFonts w:ascii="Calisto MT" w:hAnsi="Calisto MT"/>
          <w:lang w:val="en-AU" w:eastAsia="zh-CN"/>
        </w:rPr>
        <w:t>7</w:t>
      </w:r>
      <w:r w:rsidRPr="004C3CA2">
        <w:rPr>
          <w:rFonts w:ascii="Calisto MT" w:hAnsi="Calisto MT"/>
          <w:lang w:val="en-AU" w:eastAsia="zh-CN"/>
        </w:rPr>
        <w:t>0 words) the limitations of the article that we compiled are related to the purpose/problem, the data, and the method or design of the analysis. This article should also provide input for an avenue for future research.</w:t>
      </w:r>
      <w:r w:rsidR="004C3CA2" w:rsidRPr="004C3CA2">
        <w:rPr>
          <w:rFonts w:ascii="Calisto MT" w:hAnsi="Calisto MT"/>
          <w:lang w:val="en-AU" w:eastAsia="zh-CN"/>
        </w:rPr>
        <w:t xml:space="preserve"> </w:t>
      </w:r>
      <w:r w:rsidR="004C3CA2" w:rsidRPr="00516445">
        <w:rPr>
          <w:rFonts w:ascii="Calisto MT" w:hAnsi="Calisto MT"/>
          <w:sz w:val="20"/>
          <w:szCs w:val="20"/>
          <w:lang w:val="en-AU" w:eastAsia="zh-CN"/>
        </w:rPr>
        <w:t>(Calisto M</w:t>
      </w:r>
      <w:r w:rsidR="004C3CA2">
        <w:rPr>
          <w:rFonts w:ascii="Calisto MT" w:hAnsi="Calisto MT"/>
          <w:sz w:val="20"/>
          <w:szCs w:val="20"/>
          <w:lang w:val="en-AU" w:eastAsia="zh-CN"/>
        </w:rPr>
        <w:t>T</w:t>
      </w:r>
      <w:r w:rsidR="004C3CA2" w:rsidRPr="00516445">
        <w:rPr>
          <w:rFonts w:ascii="Calisto MT" w:hAnsi="Calisto MT"/>
          <w:sz w:val="20"/>
          <w:szCs w:val="20"/>
          <w:lang w:val="en-AU" w:eastAsia="zh-CN"/>
        </w:rPr>
        <w:t>-1</w:t>
      </w:r>
      <w:r w:rsidR="004C3CA2">
        <w:rPr>
          <w:rFonts w:ascii="Calisto MT" w:hAnsi="Calisto MT"/>
          <w:sz w:val="20"/>
          <w:szCs w:val="20"/>
          <w:lang w:val="en-AU" w:eastAsia="zh-CN"/>
        </w:rPr>
        <w:t>1</w:t>
      </w:r>
      <w:r w:rsidR="004C3CA2" w:rsidRPr="00516445">
        <w:rPr>
          <w:rFonts w:ascii="Calisto MT" w:hAnsi="Calisto MT"/>
          <w:sz w:val="20"/>
          <w:szCs w:val="20"/>
          <w:lang w:val="en-AU" w:eastAsia="zh-CN"/>
        </w:rPr>
        <w:t>)</w:t>
      </w:r>
    </w:p>
    <w:p w14:paraId="75C61DE0" w14:textId="77777777" w:rsidR="00C1685D" w:rsidRPr="00E31A62" w:rsidRDefault="00C1685D" w:rsidP="00E31A62">
      <w:pPr>
        <w:spacing w:line="276" w:lineRule="auto"/>
        <w:ind w:right="195" w:hanging="5"/>
        <w:jc w:val="both"/>
        <w:rPr>
          <w:rFonts w:ascii="Trebuchet MS" w:hAnsi="Trebuchet MS"/>
          <w:lang w:val="en-AU" w:eastAsia="zh-CN"/>
        </w:rPr>
      </w:pPr>
    </w:p>
    <w:p w14:paraId="13690810" w14:textId="1A51373B" w:rsidR="00C1685D" w:rsidRPr="00E31A62" w:rsidRDefault="00C1685D" w:rsidP="00E31A62">
      <w:pPr>
        <w:spacing w:line="276" w:lineRule="auto"/>
        <w:ind w:right="195" w:hanging="5"/>
        <w:jc w:val="both"/>
        <w:rPr>
          <w:rFonts w:ascii="Trebuchet MS" w:hAnsi="Trebuchet MS"/>
          <w:sz w:val="24"/>
          <w:szCs w:val="24"/>
          <w:lang w:eastAsia="zh-CN"/>
        </w:rPr>
      </w:pPr>
      <w:r w:rsidRPr="00E31A62">
        <w:rPr>
          <w:rFonts w:ascii="Trebuchet MS" w:hAnsi="Trebuchet MS"/>
          <w:b/>
          <w:sz w:val="24"/>
          <w:szCs w:val="24"/>
          <w:lang w:eastAsia="zh-CN"/>
        </w:rPr>
        <w:t>Funding</w:t>
      </w:r>
      <w:r w:rsidR="00971458">
        <w:rPr>
          <w:rFonts w:ascii="Trebuchet MS" w:hAnsi="Trebuchet MS"/>
          <w:b/>
          <w:sz w:val="24"/>
          <w:szCs w:val="24"/>
          <w:lang w:eastAsia="zh-CN"/>
        </w:rPr>
        <w:t xml:space="preserve"> </w:t>
      </w:r>
    </w:p>
    <w:p w14:paraId="3F66FE24" w14:textId="77777777" w:rsidR="00C1685D" w:rsidRPr="00516445" w:rsidRDefault="00C1685D" w:rsidP="00E31A62">
      <w:pPr>
        <w:spacing w:line="276" w:lineRule="auto"/>
        <w:ind w:right="195" w:hanging="5"/>
        <w:jc w:val="both"/>
        <w:rPr>
          <w:rFonts w:ascii="Calisto MT" w:hAnsi="Calisto MT"/>
          <w:sz w:val="20"/>
          <w:szCs w:val="20"/>
          <w:lang w:eastAsia="zh-CN"/>
        </w:rPr>
      </w:pPr>
      <w:r w:rsidRPr="00516445">
        <w:rPr>
          <w:rFonts w:ascii="Calisto MT" w:hAnsi="Calisto MT"/>
          <w:sz w:val="20"/>
          <w:szCs w:val="20"/>
          <w:lang w:eastAsia="zh-CN"/>
        </w:rPr>
        <w:t>Please supply all details required by any funding and grant-awarding bodies as Funding in a separate paragraph as follows:</w:t>
      </w:r>
    </w:p>
    <w:p w14:paraId="6D308AFC" w14:textId="77777777" w:rsidR="00C1685D" w:rsidRPr="00516445" w:rsidRDefault="00C1685D" w:rsidP="00926D57">
      <w:pPr>
        <w:widowControl/>
        <w:numPr>
          <w:ilvl w:val="0"/>
          <w:numId w:val="9"/>
        </w:numPr>
        <w:autoSpaceDE/>
        <w:autoSpaceDN/>
        <w:spacing w:line="276" w:lineRule="auto"/>
        <w:ind w:right="195"/>
        <w:jc w:val="both"/>
        <w:rPr>
          <w:rFonts w:ascii="Calisto MT" w:hAnsi="Calisto MT"/>
          <w:sz w:val="20"/>
          <w:szCs w:val="20"/>
          <w:lang w:eastAsia="zh-CN"/>
        </w:rPr>
      </w:pPr>
      <w:r w:rsidRPr="00516445">
        <w:rPr>
          <w:rFonts w:ascii="Calisto MT" w:hAnsi="Calisto MT"/>
          <w:sz w:val="20"/>
          <w:szCs w:val="20"/>
          <w:lang w:eastAsia="zh-CN"/>
        </w:rPr>
        <w:t>For single agency grants:</w:t>
      </w:r>
    </w:p>
    <w:p w14:paraId="7A50D290" w14:textId="77777777" w:rsidR="00C1685D" w:rsidRPr="00516445" w:rsidRDefault="00C1685D" w:rsidP="00926D57">
      <w:pPr>
        <w:widowControl/>
        <w:numPr>
          <w:ilvl w:val="1"/>
          <w:numId w:val="9"/>
        </w:numPr>
        <w:autoSpaceDE/>
        <w:autoSpaceDN/>
        <w:spacing w:line="276" w:lineRule="auto"/>
        <w:ind w:right="195"/>
        <w:jc w:val="both"/>
        <w:rPr>
          <w:rFonts w:ascii="Calisto MT" w:hAnsi="Calisto MT"/>
          <w:sz w:val="20"/>
          <w:szCs w:val="20"/>
          <w:lang w:eastAsia="zh-CN"/>
        </w:rPr>
      </w:pPr>
      <w:r w:rsidRPr="00516445">
        <w:rPr>
          <w:rFonts w:ascii="Calisto MT" w:hAnsi="Calisto MT"/>
          <w:sz w:val="20"/>
          <w:szCs w:val="20"/>
          <w:lang w:eastAsia="zh-CN"/>
        </w:rPr>
        <w:t>This work was supported by the &lt;Funding Agency&gt; under Grant [number xxxx].</w:t>
      </w:r>
    </w:p>
    <w:p w14:paraId="09AAE99C" w14:textId="77777777" w:rsidR="00C1685D" w:rsidRPr="00516445" w:rsidRDefault="00C1685D" w:rsidP="00926D57">
      <w:pPr>
        <w:widowControl/>
        <w:numPr>
          <w:ilvl w:val="0"/>
          <w:numId w:val="9"/>
        </w:numPr>
        <w:autoSpaceDE/>
        <w:autoSpaceDN/>
        <w:spacing w:line="276" w:lineRule="auto"/>
        <w:ind w:right="195"/>
        <w:jc w:val="both"/>
        <w:rPr>
          <w:rFonts w:ascii="Calisto MT" w:hAnsi="Calisto MT"/>
          <w:sz w:val="20"/>
          <w:szCs w:val="20"/>
          <w:lang w:eastAsia="zh-CN"/>
        </w:rPr>
      </w:pPr>
      <w:r w:rsidRPr="00516445">
        <w:rPr>
          <w:rFonts w:ascii="Calisto MT" w:hAnsi="Calisto MT"/>
          <w:sz w:val="20"/>
          <w:szCs w:val="20"/>
          <w:lang w:eastAsia="zh-CN"/>
        </w:rPr>
        <w:lastRenderedPageBreak/>
        <w:t>For multiple agency grants:</w:t>
      </w:r>
    </w:p>
    <w:p w14:paraId="7CD0AC8E" w14:textId="77777777" w:rsidR="00C1685D" w:rsidRPr="00516445" w:rsidRDefault="00C1685D" w:rsidP="00926D57">
      <w:pPr>
        <w:widowControl/>
        <w:numPr>
          <w:ilvl w:val="1"/>
          <w:numId w:val="9"/>
        </w:numPr>
        <w:autoSpaceDE/>
        <w:autoSpaceDN/>
        <w:spacing w:line="276" w:lineRule="auto"/>
        <w:ind w:right="195"/>
        <w:jc w:val="both"/>
        <w:rPr>
          <w:rFonts w:ascii="Calisto MT" w:hAnsi="Calisto MT"/>
          <w:sz w:val="20"/>
          <w:szCs w:val="20"/>
          <w:lang w:eastAsia="zh-CN"/>
        </w:rPr>
      </w:pPr>
      <w:r w:rsidRPr="00516445">
        <w:rPr>
          <w:rFonts w:ascii="Calisto MT" w:hAnsi="Calisto MT"/>
          <w:sz w:val="20"/>
          <w:szCs w:val="20"/>
          <w:lang w:eastAsia="zh-CN"/>
        </w:rPr>
        <w:t>This work was supported by the &lt;Funding Agency #1&gt; under Grant [number xxxx]; &lt;Funding Agency #2&gt; under Grant [number xxxx]; and &lt;Funding Agency #3&gt; under Grant [number xxxx].</w:t>
      </w:r>
    </w:p>
    <w:p w14:paraId="6C78CE33" w14:textId="77777777" w:rsidR="00C1685D" w:rsidRPr="00E31A62" w:rsidRDefault="00C1685D" w:rsidP="00E31A62">
      <w:pPr>
        <w:spacing w:line="276" w:lineRule="auto"/>
        <w:ind w:right="195" w:hanging="5"/>
        <w:jc w:val="both"/>
        <w:rPr>
          <w:rFonts w:ascii="Trebuchet MS" w:hAnsi="Trebuchet MS"/>
          <w:b/>
          <w:lang w:val="id-ID" w:eastAsia="zh-CN"/>
        </w:rPr>
      </w:pPr>
    </w:p>
    <w:p w14:paraId="718B7C3A" w14:textId="5D4FD3C4" w:rsidR="00C1685D" w:rsidRPr="00971458" w:rsidRDefault="00C1685D" w:rsidP="00E31A62">
      <w:pPr>
        <w:spacing w:line="276" w:lineRule="auto"/>
        <w:ind w:right="195" w:hanging="5"/>
        <w:jc w:val="both"/>
        <w:rPr>
          <w:rFonts w:ascii="Trebuchet MS" w:hAnsi="Trebuchet MS"/>
          <w:b/>
          <w:sz w:val="24"/>
          <w:szCs w:val="24"/>
          <w:lang w:eastAsia="zh-CN"/>
        </w:rPr>
      </w:pPr>
      <w:r w:rsidRPr="00E31A62">
        <w:rPr>
          <w:rFonts w:ascii="Trebuchet MS" w:hAnsi="Trebuchet MS"/>
          <w:b/>
          <w:sz w:val="24"/>
          <w:szCs w:val="24"/>
          <w:lang w:val="id-ID" w:eastAsia="zh-CN"/>
        </w:rPr>
        <w:t>Acknowledgment</w:t>
      </w:r>
      <w:r w:rsidR="00971458">
        <w:rPr>
          <w:rFonts w:ascii="Trebuchet MS" w:hAnsi="Trebuchet MS"/>
          <w:b/>
          <w:sz w:val="24"/>
          <w:szCs w:val="24"/>
          <w:lang w:eastAsia="zh-CN"/>
        </w:rPr>
        <w:t xml:space="preserve"> </w:t>
      </w:r>
      <w:r w:rsidR="00971458" w:rsidRPr="00E31A62">
        <w:rPr>
          <w:rFonts w:ascii="Trebuchet MS" w:eastAsiaTheme="minorHAnsi" w:hAnsi="Trebuchet MS"/>
        </w:rPr>
        <w:t>(Trebuchet-12)</w:t>
      </w:r>
    </w:p>
    <w:p w14:paraId="0F29A719" w14:textId="47495E6A" w:rsidR="00C1685D" w:rsidRPr="00516445" w:rsidRDefault="00C1685D" w:rsidP="00E31A62">
      <w:pPr>
        <w:spacing w:line="276" w:lineRule="auto"/>
        <w:ind w:right="195" w:hanging="5"/>
        <w:jc w:val="both"/>
        <w:rPr>
          <w:rFonts w:ascii="Calisto MT" w:hAnsi="Calisto MT"/>
          <w:sz w:val="20"/>
          <w:szCs w:val="20"/>
          <w:lang w:val="en-AU" w:eastAsia="zh-CN"/>
        </w:rPr>
      </w:pPr>
      <w:r w:rsidRPr="00516445">
        <w:rPr>
          <w:rFonts w:ascii="Calisto MT" w:hAnsi="Calisto MT"/>
          <w:sz w:val="20"/>
          <w:szCs w:val="20"/>
          <w:lang w:val="en-AU" w:eastAsia="zh-CN"/>
        </w:rPr>
        <w:t>This section is an opportunity for the author(s) to thank those who have contributed to the research and the article, such as providers of research funds (grants), institutions/individuals who provide data or analytical facilities, and experts/reviewers who provide valuable input (max 50 words).</w:t>
      </w:r>
      <w:r w:rsidR="00971458">
        <w:rPr>
          <w:rFonts w:ascii="Calisto MT" w:hAnsi="Calisto MT"/>
          <w:sz w:val="20"/>
          <w:szCs w:val="20"/>
          <w:lang w:val="en-AU" w:eastAsia="zh-CN"/>
        </w:rPr>
        <w:t xml:space="preserve"> </w:t>
      </w:r>
      <w:r w:rsidR="00971458" w:rsidRPr="00516445">
        <w:rPr>
          <w:rFonts w:ascii="Calisto MT" w:hAnsi="Calisto MT"/>
          <w:sz w:val="20"/>
          <w:szCs w:val="20"/>
          <w:lang w:val="en-AU" w:eastAsia="zh-CN"/>
        </w:rPr>
        <w:t>(Calisto M</w:t>
      </w:r>
      <w:r w:rsidR="00971458">
        <w:rPr>
          <w:rFonts w:ascii="Calisto MT" w:hAnsi="Calisto MT"/>
          <w:sz w:val="20"/>
          <w:szCs w:val="20"/>
          <w:lang w:val="en-AU" w:eastAsia="zh-CN"/>
        </w:rPr>
        <w:t>T</w:t>
      </w:r>
      <w:r w:rsidR="00971458" w:rsidRPr="00516445">
        <w:rPr>
          <w:rFonts w:ascii="Calisto MT" w:hAnsi="Calisto MT"/>
          <w:sz w:val="20"/>
          <w:szCs w:val="20"/>
          <w:lang w:val="en-AU" w:eastAsia="zh-CN"/>
        </w:rPr>
        <w:t>-1</w:t>
      </w:r>
      <w:r w:rsidR="00971458">
        <w:rPr>
          <w:rFonts w:ascii="Calisto MT" w:hAnsi="Calisto MT"/>
          <w:sz w:val="20"/>
          <w:szCs w:val="20"/>
          <w:lang w:val="en-AU" w:eastAsia="zh-CN"/>
        </w:rPr>
        <w:t>1</w:t>
      </w:r>
      <w:r w:rsidR="00971458" w:rsidRPr="00516445">
        <w:rPr>
          <w:rFonts w:ascii="Calisto MT" w:hAnsi="Calisto MT"/>
          <w:sz w:val="20"/>
          <w:szCs w:val="20"/>
          <w:lang w:val="en-AU" w:eastAsia="zh-CN"/>
        </w:rPr>
        <w:t>)</w:t>
      </w:r>
    </w:p>
    <w:p w14:paraId="4BFC1E75" w14:textId="0D6942AA" w:rsidR="00C1685D" w:rsidRDefault="00C1685D" w:rsidP="00E31A62">
      <w:pPr>
        <w:spacing w:line="276" w:lineRule="auto"/>
        <w:ind w:right="195" w:hanging="5"/>
        <w:jc w:val="both"/>
        <w:rPr>
          <w:rFonts w:ascii="Trebuchet MS" w:hAnsi="Trebuchet MS"/>
          <w:b/>
          <w:lang w:val="en-AU" w:eastAsia="zh-CN"/>
        </w:rPr>
      </w:pPr>
    </w:p>
    <w:p w14:paraId="1A2F1A93" w14:textId="23AA9E87" w:rsidR="005B17F1" w:rsidRDefault="005B17F1" w:rsidP="00E31A62">
      <w:pPr>
        <w:spacing w:line="276" w:lineRule="auto"/>
        <w:ind w:right="195" w:hanging="5"/>
        <w:jc w:val="both"/>
        <w:rPr>
          <w:rFonts w:ascii="Trebuchet MS" w:hAnsi="Trebuchet MS"/>
          <w:b/>
          <w:lang w:val="en-AU" w:eastAsia="zh-CN"/>
        </w:rPr>
      </w:pPr>
      <w:r>
        <w:rPr>
          <w:rFonts w:ascii="Trebuchet MS" w:hAnsi="Trebuchet MS"/>
          <w:b/>
          <w:lang w:val="en-AU" w:eastAsia="zh-CN"/>
        </w:rPr>
        <w:t>ORCiD ID: (Author</w:t>
      </w:r>
      <w:r w:rsidR="00926D57">
        <w:rPr>
          <w:rFonts w:ascii="Trebuchet MS" w:hAnsi="Trebuchet MS"/>
          <w:b/>
          <w:lang w:val="en-AU" w:eastAsia="zh-CN"/>
        </w:rPr>
        <w:t>(s)</w:t>
      </w:r>
      <w:r>
        <w:rPr>
          <w:rFonts w:ascii="Trebuchet MS" w:hAnsi="Trebuchet MS"/>
          <w:b/>
          <w:lang w:val="en-AU" w:eastAsia="zh-CN"/>
        </w:rPr>
        <w:t xml:space="preserve">, if any) </w:t>
      </w:r>
      <w:hyperlink r:id="rId18" w:history="1">
        <w:r w:rsidR="00926D57" w:rsidRPr="00F05D7E">
          <w:rPr>
            <w:rStyle w:val="Hyperlink"/>
            <w:rFonts w:ascii="Trebuchet MS" w:hAnsi="Trebuchet MS"/>
            <w:b/>
            <w:color w:val="0070C0"/>
            <w:u w:val="none"/>
            <w:lang w:val="en-AU" w:eastAsia="zh-CN"/>
          </w:rPr>
          <w:t>https://orcid.org/signin</w:t>
        </w:r>
      </w:hyperlink>
    </w:p>
    <w:p w14:paraId="0AF6AD94" w14:textId="77777777" w:rsidR="00926D57" w:rsidRPr="00E31A62" w:rsidRDefault="00926D57" w:rsidP="00E31A62">
      <w:pPr>
        <w:spacing w:line="276" w:lineRule="auto"/>
        <w:ind w:right="195" w:hanging="5"/>
        <w:jc w:val="both"/>
        <w:rPr>
          <w:rFonts w:ascii="Trebuchet MS" w:hAnsi="Trebuchet MS"/>
          <w:b/>
          <w:lang w:val="en-AU" w:eastAsia="zh-CN"/>
        </w:rPr>
      </w:pPr>
    </w:p>
    <w:p w14:paraId="22294712" w14:textId="0583BC8C" w:rsidR="00C1685D" w:rsidRPr="00E31A62" w:rsidRDefault="00C1685D" w:rsidP="00E31A62">
      <w:pPr>
        <w:pStyle w:val="Pa7"/>
        <w:ind w:right="195" w:hanging="5"/>
        <w:jc w:val="both"/>
        <w:rPr>
          <w:rFonts w:ascii="Trebuchet MS" w:hAnsi="Trebuchet MS" w:cs="Arno Pro"/>
          <w:color w:val="000000"/>
        </w:rPr>
      </w:pPr>
      <w:r w:rsidRPr="00E31A62">
        <w:rPr>
          <w:rFonts w:ascii="Trebuchet MS" w:hAnsi="Trebuchet MS" w:cs="Arno Pro"/>
          <w:b/>
          <w:bCs/>
          <w:color w:val="000000"/>
        </w:rPr>
        <w:t>References</w:t>
      </w:r>
      <w:r w:rsidR="00971458">
        <w:rPr>
          <w:rFonts w:ascii="Trebuchet MS" w:hAnsi="Trebuchet MS" w:cs="Arno Pro"/>
          <w:b/>
          <w:bCs/>
          <w:color w:val="000000"/>
        </w:rPr>
        <w:t xml:space="preserve"> </w:t>
      </w:r>
      <w:r w:rsidR="00971458" w:rsidRPr="00E31A62">
        <w:rPr>
          <w:rFonts w:ascii="Trebuchet MS" w:hAnsi="Trebuchet MS"/>
        </w:rPr>
        <w:t>(Trebuchet-12)</w:t>
      </w:r>
    </w:p>
    <w:p w14:paraId="24984BD7"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i/>
          <w:iCs/>
          <w:color w:val="000000"/>
          <w:sz w:val="20"/>
          <w:szCs w:val="20"/>
        </w:rPr>
        <w:t>Citation in text</w:t>
      </w:r>
    </w:p>
    <w:p w14:paraId="293ABDC0" w14:textId="7504F070" w:rsidR="004C3CA2" w:rsidRDefault="004C3CA2" w:rsidP="004C3CA2">
      <w:pPr>
        <w:pStyle w:val="Pa7"/>
        <w:ind w:right="195" w:hanging="5"/>
        <w:jc w:val="both"/>
        <w:rPr>
          <w:rFonts w:ascii="Calisto MT" w:hAnsi="Calisto MT" w:cs="Times New Roman"/>
          <w:i/>
          <w:iCs/>
          <w:color w:val="000000"/>
          <w:sz w:val="20"/>
          <w:szCs w:val="20"/>
        </w:rPr>
      </w:pPr>
      <w:r>
        <w:rPr>
          <w:rFonts w:ascii="Calisto MT" w:hAnsi="Calisto MT" w:cs="Times New Roman"/>
          <w:i/>
          <w:iCs/>
          <w:color w:val="000000"/>
          <w:sz w:val="20"/>
          <w:szCs w:val="20"/>
        </w:rPr>
        <w:t>Author(s)</w:t>
      </w:r>
      <w:r w:rsidRPr="00BE29E8">
        <w:rPr>
          <w:rFonts w:ascii="Calisto MT" w:hAnsi="Calisto MT" w:cs="Times New Roman"/>
          <w:i/>
          <w:iCs/>
          <w:color w:val="000000"/>
          <w:sz w:val="20"/>
          <w:szCs w:val="20"/>
        </w:rPr>
        <w:t xml:space="preserve"> should use </w:t>
      </w:r>
      <w:r>
        <w:rPr>
          <w:rFonts w:ascii="Calisto MT" w:hAnsi="Calisto MT" w:cs="Times New Roman"/>
          <w:i/>
          <w:iCs/>
          <w:color w:val="000000"/>
          <w:sz w:val="20"/>
          <w:szCs w:val="20"/>
        </w:rPr>
        <w:t>references/papers</w:t>
      </w:r>
      <w:r w:rsidRPr="00BE29E8">
        <w:rPr>
          <w:rFonts w:ascii="Calisto MT" w:hAnsi="Calisto MT" w:cs="Times New Roman"/>
          <w:i/>
          <w:iCs/>
          <w:color w:val="000000"/>
          <w:sz w:val="20"/>
          <w:szCs w:val="20"/>
        </w:rPr>
        <w:t xml:space="preserve"> on </w:t>
      </w:r>
      <w:r w:rsidR="00740DAB">
        <w:rPr>
          <w:rFonts w:ascii="Calisto MT" w:hAnsi="Calisto MT" w:cs="Times New Roman"/>
          <w:i/>
          <w:iCs/>
          <w:color w:val="000000"/>
          <w:sz w:val="20"/>
          <w:szCs w:val="20"/>
        </w:rPr>
        <w:t xml:space="preserve">this manuscript </w:t>
      </w:r>
      <w:r w:rsidRPr="00BE29E8">
        <w:rPr>
          <w:rFonts w:ascii="Calisto MT" w:hAnsi="Calisto MT" w:cs="Times New Roman"/>
          <w:i/>
          <w:iCs/>
          <w:color w:val="000000"/>
          <w:sz w:val="20"/>
          <w:szCs w:val="20"/>
        </w:rPr>
        <w:t xml:space="preserve">for the last 10 years sourced from Sinta-accredited national journals and/or international journals indexed by DOAJ, EBSCO, </w:t>
      </w:r>
      <w:r w:rsidR="00724C12">
        <w:rPr>
          <w:rFonts w:ascii="Calisto MT" w:hAnsi="Calisto MT" w:cs="Times New Roman"/>
          <w:i/>
          <w:iCs/>
          <w:color w:val="000000"/>
          <w:sz w:val="20"/>
          <w:szCs w:val="20"/>
        </w:rPr>
        <w:t xml:space="preserve">INSPEC, ESCI, GALE, </w:t>
      </w:r>
      <w:r w:rsidRPr="00BE29E8">
        <w:rPr>
          <w:rFonts w:ascii="Calisto MT" w:hAnsi="Calisto MT" w:cs="Times New Roman"/>
          <w:i/>
          <w:iCs/>
          <w:color w:val="000000"/>
          <w:sz w:val="20"/>
          <w:szCs w:val="20"/>
        </w:rPr>
        <w:t>Copernicu</w:t>
      </w:r>
      <w:r w:rsidR="00724C12">
        <w:rPr>
          <w:rFonts w:ascii="Calisto MT" w:hAnsi="Calisto MT" w:cs="Times New Roman"/>
          <w:i/>
          <w:iCs/>
          <w:color w:val="000000"/>
          <w:sz w:val="20"/>
          <w:szCs w:val="20"/>
        </w:rPr>
        <w:t xml:space="preserve">s, </w:t>
      </w:r>
      <w:r w:rsidRPr="00BE29E8">
        <w:rPr>
          <w:rFonts w:ascii="Calisto MT" w:hAnsi="Calisto MT" w:cs="Times New Roman"/>
          <w:i/>
          <w:iCs/>
          <w:color w:val="000000"/>
          <w:sz w:val="20"/>
          <w:szCs w:val="20"/>
        </w:rPr>
        <w:t>Scopus</w:t>
      </w:r>
      <w:r w:rsidR="00724C12">
        <w:rPr>
          <w:rFonts w:ascii="Calisto MT" w:hAnsi="Calisto MT" w:cs="Times New Roman"/>
          <w:i/>
          <w:iCs/>
          <w:color w:val="000000"/>
          <w:sz w:val="20"/>
          <w:szCs w:val="20"/>
        </w:rPr>
        <w:t xml:space="preserve"> or </w:t>
      </w:r>
      <w:r>
        <w:rPr>
          <w:rFonts w:ascii="Calisto MT" w:hAnsi="Calisto MT" w:cs="Times New Roman"/>
          <w:i/>
          <w:iCs/>
          <w:color w:val="000000"/>
          <w:sz w:val="20"/>
          <w:szCs w:val="20"/>
        </w:rPr>
        <w:t>WoS</w:t>
      </w:r>
      <w:r w:rsidRPr="00BE29E8">
        <w:rPr>
          <w:rFonts w:ascii="Calisto MT" w:hAnsi="Calisto MT" w:cs="Times New Roman"/>
          <w:i/>
          <w:iCs/>
          <w:color w:val="000000"/>
          <w:sz w:val="20"/>
          <w:szCs w:val="20"/>
        </w:rPr>
        <w:t xml:space="preserve">. The minimum of references is </w:t>
      </w:r>
      <w:r>
        <w:rPr>
          <w:rFonts w:ascii="Calisto MT" w:hAnsi="Calisto MT" w:cs="Times New Roman"/>
          <w:i/>
          <w:iCs/>
          <w:color w:val="000000"/>
          <w:sz w:val="20"/>
          <w:szCs w:val="20"/>
        </w:rPr>
        <w:t xml:space="preserve">25 </w:t>
      </w:r>
      <w:r w:rsidRPr="00BE29E8">
        <w:rPr>
          <w:rFonts w:ascii="Calisto MT" w:hAnsi="Calisto MT" w:cs="Times New Roman"/>
          <w:i/>
          <w:iCs/>
          <w:color w:val="000000"/>
          <w:sz w:val="20"/>
          <w:szCs w:val="20"/>
        </w:rPr>
        <w:t xml:space="preserve">papers and it is preferable to have a </w:t>
      </w:r>
      <w:r w:rsidRPr="00FF1A34">
        <w:rPr>
          <w:rFonts w:ascii="Calisto MT" w:hAnsi="Calisto MT" w:cs="Times New Roman"/>
          <w:b/>
          <w:bCs/>
          <w:i/>
          <w:iCs/>
          <w:color w:val="000000"/>
          <w:sz w:val="20"/>
          <w:szCs w:val="20"/>
        </w:rPr>
        <w:t>DOI.</w:t>
      </w:r>
      <w:r w:rsidR="00971458">
        <w:rPr>
          <w:rFonts w:ascii="Calisto MT" w:hAnsi="Calisto MT" w:cs="Times New Roman"/>
          <w:b/>
          <w:bCs/>
          <w:i/>
          <w:iCs/>
          <w:color w:val="000000"/>
          <w:sz w:val="20"/>
          <w:szCs w:val="20"/>
        </w:rPr>
        <w:t xml:space="preserve"> </w:t>
      </w:r>
      <w:r w:rsidR="00971458" w:rsidRPr="00516445">
        <w:rPr>
          <w:rFonts w:ascii="Calisto MT" w:hAnsi="Calisto MT"/>
          <w:sz w:val="20"/>
          <w:szCs w:val="20"/>
          <w:lang w:val="en-AU" w:eastAsia="zh-CN"/>
        </w:rPr>
        <w:t>(Calisto M</w:t>
      </w:r>
      <w:r w:rsidR="00971458">
        <w:rPr>
          <w:rFonts w:ascii="Calisto MT" w:hAnsi="Calisto MT"/>
          <w:sz w:val="20"/>
          <w:szCs w:val="20"/>
          <w:lang w:val="en-AU" w:eastAsia="zh-CN"/>
        </w:rPr>
        <w:t>T</w:t>
      </w:r>
      <w:r w:rsidR="00971458" w:rsidRPr="00516445">
        <w:rPr>
          <w:rFonts w:ascii="Calisto MT" w:hAnsi="Calisto MT"/>
          <w:sz w:val="20"/>
          <w:szCs w:val="20"/>
          <w:lang w:val="en-AU" w:eastAsia="zh-CN"/>
        </w:rPr>
        <w:t>-1</w:t>
      </w:r>
      <w:r w:rsidR="00971458">
        <w:rPr>
          <w:rFonts w:ascii="Calisto MT" w:hAnsi="Calisto MT"/>
          <w:sz w:val="20"/>
          <w:szCs w:val="20"/>
          <w:lang w:val="en-AU" w:eastAsia="zh-CN"/>
        </w:rPr>
        <w:t>0</w:t>
      </w:r>
      <w:r w:rsidR="00971458" w:rsidRPr="00516445">
        <w:rPr>
          <w:rFonts w:ascii="Calisto MT" w:hAnsi="Calisto MT"/>
          <w:sz w:val="20"/>
          <w:szCs w:val="20"/>
          <w:lang w:val="en-AU" w:eastAsia="zh-CN"/>
        </w:rPr>
        <w:t>)</w:t>
      </w:r>
    </w:p>
    <w:p w14:paraId="1D142777" w14:textId="77777777" w:rsidR="004C3CA2" w:rsidRDefault="004C3CA2" w:rsidP="00E31A62">
      <w:pPr>
        <w:pStyle w:val="Pa7"/>
        <w:ind w:right="195" w:hanging="5"/>
        <w:jc w:val="both"/>
        <w:rPr>
          <w:rFonts w:ascii="Calisto MT" w:hAnsi="Calisto MT" w:cs="Times New Roman"/>
          <w:color w:val="000000"/>
          <w:sz w:val="20"/>
          <w:szCs w:val="20"/>
        </w:rPr>
      </w:pPr>
    </w:p>
    <w:p w14:paraId="01A249D5" w14:textId="658E3F02"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color w:val="000000"/>
          <w:sz w:val="20"/>
          <w:szCs w:val="20"/>
        </w:rPr>
        <w:t xml:space="preserve">The </w:t>
      </w:r>
      <w:r w:rsidR="00D35D92">
        <w:rPr>
          <w:rFonts w:ascii="Calisto MT" w:hAnsi="Calisto MT" w:cs="Times New Roman"/>
          <w:color w:val="000000"/>
          <w:sz w:val="20"/>
          <w:szCs w:val="20"/>
        </w:rPr>
        <w:t>journal</w:t>
      </w:r>
      <w:r w:rsidRPr="00516445">
        <w:rPr>
          <w:rFonts w:ascii="Calisto MT" w:hAnsi="Calisto MT" w:cs="Times New Roman"/>
          <w:color w:val="000000"/>
          <w:sz w:val="20"/>
          <w:szCs w:val="20"/>
        </w:rPr>
        <w:t xml:space="preserve"> uses the </w:t>
      </w:r>
      <w:r w:rsidRPr="00516445">
        <w:rPr>
          <w:rFonts w:ascii="Calisto MT" w:hAnsi="Calisto MT" w:cs="Times New Roman"/>
          <w:b/>
          <w:color w:val="000000"/>
          <w:sz w:val="20"/>
          <w:szCs w:val="20"/>
        </w:rPr>
        <w:t>APA</w:t>
      </w:r>
      <w:r w:rsidRPr="00516445">
        <w:rPr>
          <w:rFonts w:ascii="Calisto MT" w:hAnsi="Calisto MT" w:cs="Times New Roman"/>
          <w:color w:val="000000"/>
          <w:sz w:val="20"/>
          <w:szCs w:val="20"/>
        </w:rPr>
        <w:t xml:space="preserve"> (American Psychological Association) 7</w:t>
      </w:r>
      <w:r w:rsidRPr="00516445">
        <w:rPr>
          <w:rFonts w:ascii="Calisto MT" w:hAnsi="Calisto MT" w:cs="Times New Roman"/>
          <w:color w:val="000000"/>
          <w:sz w:val="20"/>
          <w:szCs w:val="20"/>
          <w:vertAlign w:val="superscript"/>
        </w:rPr>
        <w:t>th</w:t>
      </w:r>
      <w:r w:rsidRPr="00516445">
        <w:rPr>
          <w:rFonts w:ascii="Calisto MT" w:hAnsi="Calisto MT" w:cs="Times New Roman"/>
          <w:color w:val="000000"/>
          <w:sz w:val="20"/>
          <w:szCs w:val="20"/>
        </w:rPr>
        <w:t xml:space="preserve"> Edition Style (author-date method) short reference system for citations in the text with an alphabetical list at the end of the paper. Please ensure that every reference cited in the text is also present in the reference list and vice versa. Please check if all names and surnames of the authors, also the details (title, year, volume, pages, etc.) in the list of references are correct. Unpublished results and personal communications are not recommended in the reference list but may be mentioned in the text. Suppose these references are included in the reference list. In that case, they should follow the standard reference style of the journal and should include a substitution of the publication date with either 'Unpublished results' or 'Personal communication.'</w:t>
      </w:r>
    </w:p>
    <w:p w14:paraId="49F711DF" w14:textId="77777777" w:rsidR="00C1685D" w:rsidRPr="00516445" w:rsidRDefault="00C1685D" w:rsidP="00E31A62">
      <w:pPr>
        <w:pStyle w:val="Pa7"/>
        <w:ind w:right="195" w:hanging="5"/>
        <w:jc w:val="both"/>
        <w:rPr>
          <w:rFonts w:ascii="Calisto MT" w:hAnsi="Calisto MT" w:cs="Times New Roman"/>
          <w:color w:val="000000"/>
          <w:sz w:val="20"/>
          <w:szCs w:val="20"/>
        </w:rPr>
      </w:pPr>
    </w:p>
    <w:p w14:paraId="26757946"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color w:val="000000"/>
          <w:sz w:val="20"/>
          <w:szCs w:val="20"/>
        </w:rPr>
        <w:t>In the text use the following style examples:</w:t>
      </w:r>
    </w:p>
    <w:p w14:paraId="03BA2888"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This was explained by Allen (2020)" – single author item</w:t>
      </w:r>
    </w:p>
    <w:p w14:paraId="17B1A26E"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This was explained in full (Allen, 20206)" – single author item</w:t>
      </w:r>
    </w:p>
    <w:p w14:paraId="14B11235"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This was Concluded in full (Allen &amp; Santosa, 2020) – two authors </w:t>
      </w:r>
    </w:p>
    <w:p w14:paraId="6814303A"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 xml:space="preserve">This was discussed in full (Huda et al., </w:t>
      </w:r>
      <w:proofErr w:type="gramStart"/>
      <w:r w:rsidRPr="00516445">
        <w:rPr>
          <w:rFonts w:ascii="Calisto MT" w:hAnsi="Calisto MT" w:cs="Times New Roman"/>
          <w:color w:val="000000"/>
          <w:sz w:val="20"/>
          <w:szCs w:val="20"/>
        </w:rPr>
        <w:t>2019)…</w:t>
      </w:r>
      <w:proofErr w:type="gramEnd"/>
      <w:r w:rsidRPr="00516445">
        <w:rPr>
          <w:rFonts w:ascii="Calisto MT" w:hAnsi="Calisto MT" w:cs="Times New Roman"/>
          <w:color w:val="000000"/>
          <w:sz w:val="20"/>
          <w:szCs w:val="20"/>
        </w:rPr>
        <w:t>" – 3 or more authors</w:t>
      </w:r>
    </w:p>
    <w:p w14:paraId="698B0B04"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 xml:space="preserve">This was stated in full (P. Allen, 2019; S. Allen, </w:t>
      </w:r>
      <w:proofErr w:type="gramStart"/>
      <w:r w:rsidRPr="00516445">
        <w:rPr>
          <w:rFonts w:ascii="Calisto MT" w:hAnsi="Calisto MT" w:cs="Times New Roman"/>
          <w:color w:val="000000"/>
          <w:sz w:val="20"/>
          <w:szCs w:val="20"/>
        </w:rPr>
        <w:t>2020)…</w:t>
      </w:r>
      <w:proofErr w:type="gramEnd"/>
      <w:r w:rsidRPr="00516445">
        <w:rPr>
          <w:rFonts w:ascii="Calisto MT" w:hAnsi="Calisto MT" w:cs="Times New Roman"/>
          <w:color w:val="000000"/>
          <w:sz w:val="20"/>
          <w:szCs w:val="20"/>
        </w:rPr>
        <w:t>" where items have similar author names</w:t>
      </w:r>
    </w:p>
    <w:p w14:paraId="16329284" w14:textId="77777777" w:rsidR="00C1685D" w:rsidRPr="00516445" w:rsidRDefault="00C1685D" w:rsidP="002C4DF3">
      <w:pPr>
        <w:pStyle w:val="Pa7"/>
        <w:numPr>
          <w:ilvl w:val="0"/>
          <w:numId w:val="8"/>
        </w:numPr>
        <w:ind w:right="195"/>
        <w:jc w:val="both"/>
        <w:rPr>
          <w:rFonts w:ascii="Calisto MT" w:hAnsi="Calisto MT" w:cs="Times New Roman"/>
          <w:color w:val="000000"/>
          <w:sz w:val="20"/>
          <w:szCs w:val="20"/>
        </w:rPr>
      </w:pPr>
      <w:r w:rsidRPr="00516445">
        <w:rPr>
          <w:rFonts w:ascii="Calisto MT" w:hAnsi="Calisto MT" w:cs="Times New Roman"/>
          <w:color w:val="000000"/>
          <w:sz w:val="20"/>
          <w:szCs w:val="20"/>
        </w:rPr>
        <w:t>This was discussed in full (Allen, 2016a, 2016</w:t>
      </w:r>
      <w:proofErr w:type="gramStart"/>
      <w:r w:rsidRPr="00516445">
        <w:rPr>
          <w:rFonts w:ascii="Calisto MT" w:hAnsi="Calisto MT" w:cs="Times New Roman"/>
          <w:color w:val="000000"/>
          <w:sz w:val="20"/>
          <w:szCs w:val="20"/>
        </w:rPr>
        <w:t>b)…</w:t>
      </w:r>
      <w:proofErr w:type="gramEnd"/>
      <w:r w:rsidRPr="00516445">
        <w:rPr>
          <w:rFonts w:ascii="Calisto MT" w:hAnsi="Calisto MT" w:cs="Times New Roman"/>
          <w:color w:val="000000"/>
          <w:sz w:val="20"/>
          <w:szCs w:val="20"/>
        </w:rPr>
        <w:t>" where two or more items are published in the same year</w:t>
      </w:r>
    </w:p>
    <w:p w14:paraId="2D2B814F" w14:textId="77777777" w:rsidR="00C1685D" w:rsidRPr="00516445" w:rsidRDefault="00C1685D" w:rsidP="00E31A62">
      <w:pPr>
        <w:pStyle w:val="Pa7"/>
        <w:ind w:right="195" w:hanging="5"/>
        <w:jc w:val="both"/>
        <w:rPr>
          <w:rFonts w:ascii="Calisto MT" w:hAnsi="Calisto MT" w:cs="Times New Roman"/>
          <w:i/>
          <w:iCs/>
          <w:color w:val="000000"/>
          <w:sz w:val="20"/>
          <w:szCs w:val="20"/>
        </w:rPr>
      </w:pPr>
    </w:p>
    <w:p w14:paraId="790C85BE"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i/>
          <w:iCs/>
          <w:color w:val="000000"/>
          <w:sz w:val="20"/>
          <w:szCs w:val="20"/>
        </w:rPr>
        <w:t>Web references</w:t>
      </w:r>
    </w:p>
    <w:p w14:paraId="7073C640"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color w:val="000000"/>
          <w:sz w:val="20"/>
          <w:szCs w:val="20"/>
        </w:rPr>
        <w:t>As a minimum, the full URL should be given and the date when the reference was last accessed. If known (DOI, author names, dates, reference to a source publication, etc.), should also give any further information. Web references can be listed separately (e.g., after the reference list) under a different heading if desired or included in the reference list.</w:t>
      </w:r>
    </w:p>
    <w:p w14:paraId="24898BC0" w14:textId="77777777" w:rsidR="00C1685D" w:rsidRPr="00516445" w:rsidRDefault="00C1685D" w:rsidP="00E31A62">
      <w:pPr>
        <w:pStyle w:val="Pa7"/>
        <w:ind w:right="195" w:hanging="5"/>
        <w:jc w:val="both"/>
        <w:rPr>
          <w:rFonts w:ascii="Calisto MT" w:hAnsi="Calisto MT" w:cs="Times New Roman"/>
          <w:i/>
          <w:iCs/>
          <w:color w:val="000000"/>
          <w:sz w:val="20"/>
          <w:szCs w:val="20"/>
        </w:rPr>
      </w:pPr>
    </w:p>
    <w:p w14:paraId="4BC2FA06"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i/>
          <w:iCs/>
          <w:color w:val="000000"/>
          <w:sz w:val="20"/>
          <w:szCs w:val="20"/>
        </w:rPr>
        <w:t>Reference style</w:t>
      </w:r>
    </w:p>
    <w:p w14:paraId="11FE97A4" w14:textId="77777777" w:rsidR="00C1685D" w:rsidRPr="00516445" w:rsidRDefault="00C1685D" w:rsidP="00E31A62">
      <w:pPr>
        <w:pStyle w:val="Pa7"/>
        <w:ind w:right="195" w:hanging="5"/>
        <w:jc w:val="both"/>
        <w:rPr>
          <w:rFonts w:ascii="Calisto MT" w:hAnsi="Calisto MT" w:cs="Times New Roman"/>
          <w:color w:val="000000"/>
          <w:sz w:val="20"/>
          <w:szCs w:val="20"/>
        </w:rPr>
      </w:pPr>
      <w:r w:rsidRPr="00516445">
        <w:rPr>
          <w:rFonts w:ascii="Calisto MT" w:hAnsi="Calisto MT" w:cs="Times New Roman"/>
          <w:color w:val="000000"/>
          <w:sz w:val="20"/>
          <w:szCs w:val="20"/>
        </w:rPr>
        <w:t>Text: Citations in the text should follow the referencing style used by the American Psychological Association. You are referred to the Publication Manual of the American Psychological Association, Sixth Edition. List: references should be arranged first alphabetically and then further sorted chronologically if necessary. More than one reference from the same author(s) in the same year must be identified by the letters 'a', 'b', 'c', etc., placed after the year of publication.</w:t>
      </w:r>
    </w:p>
    <w:p w14:paraId="6F0C31C9" w14:textId="77777777" w:rsidR="00C1685D" w:rsidRPr="00516445" w:rsidRDefault="00C1685D" w:rsidP="00E31A62">
      <w:pPr>
        <w:pStyle w:val="Pa7"/>
        <w:ind w:right="195" w:hanging="5"/>
        <w:jc w:val="both"/>
        <w:rPr>
          <w:rFonts w:ascii="Calisto MT" w:hAnsi="Calisto MT" w:cs="Times New Roman"/>
          <w:color w:val="000000"/>
          <w:sz w:val="20"/>
          <w:szCs w:val="20"/>
        </w:rPr>
      </w:pPr>
    </w:p>
    <w:p w14:paraId="41DEE999"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Examples:</w:t>
      </w:r>
    </w:p>
    <w:p w14:paraId="1FB47CE8"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p>
    <w:p w14:paraId="6A28A074"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Reference to a journal publication:</w:t>
      </w:r>
    </w:p>
    <w:p w14:paraId="33A0699E"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Santosa, P. W. (2020). Determinants of price reversal in high- frequency trading: empirical evidence from Indonesia. Investment Management and Financial Innovations, 17(1), 175-187. doi:10.21511/imfi.17(1).2020.16</w:t>
      </w:r>
    </w:p>
    <w:p w14:paraId="2C00A652"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Conrad, J., Wahal, S., &amp; Xiang, J. (2015). High-frequency quoting, trading, and the efficiency of prices. Journal of Financial Economics, 116(2), 271-291. https://doi. org/10.1016/j.jfineco.2015.02.008</w:t>
      </w:r>
    </w:p>
    <w:p w14:paraId="2FF95C0D"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Reference to a journal publication with an article number:</w:t>
      </w:r>
    </w:p>
    <w:p w14:paraId="0C4D2469"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lastRenderedPageBreak/>
        <w:t>Van der Geer, J., Hanraads, J. A. J., &amp; Lupton, R. A. (2018). The art of writing a scientific article. Heliyon, 19, e00205. doi:</w:t>
      </w:r>
      <w:hyperlink r:id="rId19" w:tgtFrame="_blank" w:history="1">
        <w:r w:rsidRPr="00F05D7E">
          <w:rPr>
            <w:rStyle w:val="Hyperlink"/>
            <w:rFonts w:ascii="Calisto MT" w:hAnsi="Calisto MT" w:cs="Arno Pro"/>
            <w:color w:val="0070C0"/>
            <w:sz w:val="20"/>
            <w:szCs w:val="20"/>
            <w:u w:val="none"/>
          </w:rPr>
          <w:t>10.1016/j.heliyon.2018.e00205</w:t>
        </w:r>
      </w:hyperlink>
      <w:r w:rsidRPr="00D73D45">
        <w:rPr>
          <w:rFonts w:ascii="Calisto MT" w:hAnsi="Calisto MT" w:cs="Arno Pro"/>
          <w:color w:val="000000"/>
          <w:sz w:val="20"/>
          <w:szCs w:val="20"/>
        </w:rPr>
        <w:t>.</w:t>
      </w:r>
    </w:p>
    <w:p w14:paraId="067A80C7"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Reference to a book:</w:t>
      </w:r>
    </w:p>
    <w:p w14:paraId="24AB015A"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Montgomery, D. C. (2012). </w:t>
      </w:r>
      <w:r w:rsidRPr="00516445">
        <w:rPr>
          <w:rFonts w:ascii="Calisto MT" w:hAnsi="Calisto MT" w:cs="Arno Pro"/>
          <w:i/>
          <w:iCs/>
          <w:color w:val="000000"/>
          <w:sz w:val="20"/>
          <w:szCs w:val="20"/>
        </w:rPr>
        <w:t>Introduction to statistical quality control</w:t>
      </w:r>
      <w:r w:rsidRPr="00516445">
        <w:rPr>
          <w:rFonts w:ascii="Calisto MT" w:hAnsi="Calisto MT" w:cs="Arno Pro"/>
          <w:color w:val="000000"/>
          <w:sz w:val="20"/>
          <w:szCs w:val="20"/>
        </w:rPr>
        <w:t> (7th ed.). London: Wiley.</w:t>
      </w:r>
    </w:p>
    <w:p w14:paraId="4F5F8FDE"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Reference to a book chapter:</w:t>
      </w:r>
    </w:p>
    <w:p w14:paraId="201F1E01"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Slack, B. (2007). The terminalisation of seaports. In J. Wang, D. Olivier, T. Notteboom, &amp; B. Slack (Eds.), </w:t>
      </w:r>
      <w:r w:rsidRPr="00516445">
        <w:rPr>
          <w:rFonts w:ascii="Calisto MT" w:hAnsi="Calisto MT" w:cs="Arno Pro"/>
          <w:i/>
          <w:iCs/>
          <w:color w:val="000000"/>
          <w:sz w:val="20"/>
          <w:szCs w:val="20"/>
        </w:rPr>
        <w:t>Ports, cities, and global supply chains</w:t>
      </w:r>
      <w:r w:rsidRPr="00516445">
        <w:rPr>
          <w:rFonts w:ascii="Calisto MT" w:hAnsi="Calisto MT" w:cs="Arno Pro"/>
          <w:color w:val="000000"/>
          <w:sz w:val="20"/>
          <w:szCs w:val="20"/>
        </w:rPr>
        <w:t> (pp. 41–50). Ashgate.</w:t>
      </w:r>
    </w:p>
    <w:p w14:paraId="64CEC47C"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Reference to a website:</w:t>
      </w:r>
    </w:p>
    <w:p w14:paraId="6B54A4C2"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Cancer Research UK. Cancer statistics reports for the UK. (2003). http://www.cancerresearchuk.org/aboutcancer/statistics/cancerstatsreport/ Accessed 13 March 2003.</w:t>
      </w:r>
    </w:p>
    <w:p w14:paraId="29418CE8"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Conference proceedings</w:t>
      </w:r>
    </w:p>
    <w:p w14:paraId="52C75F72"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Saraiji, R., Harb, A., &amp; Hamdan, M. O. (2011). Performance of LED street lights in hot environments. In K. Domke &amp; C. A. Brebbia (Eds.), </w:t>
      </w:r>
      <w:r w:rsidRPr="00516445">
        <w:rPr>
          <w:rFonts w:ascii="Calisto MT" w:hAnsi="Calisto MT" w:cs="Arno Pro"/>
          <w:i/>
          <w:iCs/>
          <w:color w:val="000000"/>
          <w:sz w:val="20"/>
          <w:szCs w:val="20"/>
        </w:rPr>
        <w:t>Light in engineering, architecture and environment</w:t>
      </w:r>
      <w:r w:rsidRPr="00516445">
        <w:rPr>
          <w:rFonts w:ascii="Calisto MT" w:hAnsi="Calisto MT" w:cs="Arno Pro"/>
          <w:color w:val="000000"/>
          <w:sz w:val="20"/>
          <w:szCs w:val="20"/>
        </w:rPr>
        <w:t> (pp. 147–158). WIT Press. </w:t>
      </w:r>
      <w:hyperlink r:id="rId20" w:history="1">
        <w:r w:rsidRPr="00F05D7E">
          <w:rPr>
            <w:rStyle w:val="Hyperlink"/>
            <w:rFonts w:ascii="Calisto MT" w:hAnsi="Calisto MT" w:cs="Arno Pro"/>
            <w:color w:val="0070C0"/>
            <w:sz w:val="20"/>
            <w:szCs w:val="20"/>
            <w:u w:val="none"/>
          </w:rPr>
          <w:t>https://doi.org/10.2495/LIGHT110131</w:t>
        </w:r>
      </w:hyperlink>
    </w:p>
    <w:p w14:paraId="45A576F9"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Brown, S., &amp; Caste, V. (2004, May). </w:t>
      </w:r>
      <w:r w:rsidRPr="00516445">
        <w:rPr>
          <w:rFonts w:ascii="Calisto MT" w:hAnsi="Calisto MT" w:cs="Arno Pro"/>
          <w:i/>
          <w:iCs/>
          <w:color w:val="000000"/>
          <w:sz w:val="20"/>
          <w:szCs w:val="20"/>
        </w:rPr>
        <w:t>Integrated obstacle detection framework.</w:t>
      </w:r>
      <w:r w:rsidRPr="00516445">
        <w:rPr>
          <w:rFonts w:ascii="Calisto MT" w:hAnsi="Calisto MT" w:cs="Arno Pro"/>
          <w:color w:val="000000"/>
          <w:sz w:val="20"/>
          <w:szCs w:val="20"/>
        </w:rPr>
        <w:t> Paper presented at the IEEE Intelligent Vehicles Symposium, Detroit, MI.</w:t>
      </w:r>
    </w:p>
    <w:p w14:paraId="38D55D89" w14:textId="77777777" w:rsidR="00D25CF2" w:rsidRPr="00516445" w:rsidRDefault="00D25CF2" w:rsidP="00E31A62">
      <w:pPr>
        <w:pStyle w:val="Pa7"/>
        <w:spacing w:line="240" w:lineRule="auto"/>
        <w:ind w:right="195" w:hanging="5"/>
        <w:jc w:val="both"/>
        <w:rPr>
          <w:rFonts w:ascii="Calisto MT" w:hAnsi="Calisto MT" w:cs="Arno Pro"/>
          <w:b/>
          <w:color w:val="000000"/>
          <w:sz w:val="20"/>
          <w:szCs w:val="20"/>
        </w:rPr>
      </w:pPr>
    </w:p>
    <w:p w14:paraId="77D21122" w14:textId="0BE0597A"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Thesis or dissertation</w:t>
      </w:r>
    </w:p>
    <w:p w14:paraId="50E84E05" w14:textId="39FB2888"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Suwetwattanakul, C. (2010). </w:t>
      </w:r>
      <w:r w:rsidRPr="00516445">
        <w:rPr>
          <w:rFonts w:ascii="Calisto MT" w:hAnsi="Calisto MT" w:cs="Arno Pro"/>
          <w:i/>
          <w:iCs/>
          <w:color w:val="000000"/>
          <w:sz w:val="20"/>
          <w:szCs w:val="20"/>
        </w:rPr>
        <w:t>Developing a knowledge sharing model for the implementation of the learning organization in Thailand</w:t>
      </w:r>
      <w:r w:rsidRPr="00516445">
        <w:rPr>
          <w:rFonts w:ascii="Calisto MT" w:hAnsi="Calisto MT" w:cs="Arno Pro"/>
          <w:color w:val="000000"/>
          <w:sz w:val="20"/>
          <w:szCs w:val="20"/>
        </w:rPr>
        <w:t> (Unpublished doctoral dissertation</w:t>
      </w:r>
      <w:r w:rsidR="00D25CF2" w:rsidRPr="00516445">
        <w:rPr>
          <w:rFonts w:ascii="Calisto MT" w:hAnsi="Calisto MT" w:cs="Arno Pro"/>
          <w:color w:val="000000"/>
          <w:sz w:val="20"/>
          <w:szCs w:val="20"/>
        </w:rPr>
        <w:t>/Thesis</w:t>
      </w:r>
      <w:r w:rsidRPr="00516445">
        <w:rPr>
          <w:rFonts w:ascii="Calisto MT" w:hAnsi="Calisto MT" w:cs="Arno Pro"/>
          <w:color w:val="000000"/>
          <w:sz w:val="20"/>
          <w:szCs w:val="20"/>
        </w:rPr>
        <w:t>). Victoria University, Melbourne, Australia.</w:t>
      </w:r>
    </w:p>
    <w:p w14:paraId="7B05FBA4"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Internet documents</w:t>
      </w:r>
    </w:p>
    <w:p w14:paraId="2F93BD03"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Bown, J. (2019, December 17). </w:t>
      </w:r>
      <w:r w:rsidRPr="00516445">
        <w:rPr>
          <w:rFonts w:ascii="Calisto MT" w:hAnsi="Calisto MT" w:cs="Arno Pro"/>
          <w:i/>
          <w:iCs/>
          <w:color w:val="000000"/>
          <w:sz w:val="20"/>
          <w:szCs w:val="20"/>
        </w:rPr>
        <w:t>How charity apps may be making us more generous</w:t>
      </w:r>
      <w:r w:rsidRPr="00516445">
        <w:rPr>
          <w:rFonts w:ascii="Calisto MT" w:hAnsi="Calisto MT" w:cs="Arno Pro"/>
          <w:color w:val="000000"/>
          <w:sz w:val="20"/>
          <w:szCs w:val="20"/>
        </w:rPr>
        <w:t>. BBC News. </w:t>
      </w:r>
      <w:hyperlink r:id="rId21" w:history="1">
        <w:r w:rsidRPr="00F05D7E">
          <w:rPr>
            <w:rStyle w:val="Hyperlink"/>
            <w:rFonts w:ascii="Calisto MT" w:hAnsi="Calisto MT" w:cs="Arno Pro"/>
            <w:color w:val="0070C0"/>
            <w:sz w:val="20"/>
            <w:szCs w:val="20"/>
            <w:u w:val="none"/>
          </w:rPr>
          <w:t>https://www.bbc.com/news/business-50572939</w:t>
        </w:r>
      </w:hyperlink>
    </w:p>
    <w:p w14:paraId="51C6EE6F" w14:textId="77777777" w:rsidR="00C1685D" w:rsidRPr="00516445" w:rsidRDefault="00C1685D" w:rsidP="00E31A62">
      <w:pPr>
        <w:pStyle w:val="Pa7"/>
        <w:spacing w:line="240" w:lineRule="auto"/>
        <w:ind w:right="195" w:hanging="5"/>
        <w:jc w:val="both"/>
        <w:rPr>
          <w:rFonts w:ascii="Calisto MT" w:hAnsi="Calisto MT" w:cs="Arno Pro"/>
          <w:b/>
          <w:color w:val="000000"/>
          <w:sz w:val="20"/>
          <w:szCs w:val="20"/>
        </w:rPr>
      </w:pPr>
      <w:r w:rsidRPr="00516445">
        <w:rPr>
          <w:rFonts w:ascii="Calisto MT" w:hAnsi="Calisto MT" w:cs="Arno Pro"/>
          <w:b/>
          <w:color w:val="000000"/>
          <w:sz w:val="20"/>
          <w:szCs w:val="20"/>
        </w:rPr>
        <w:t>Dataset:</w:t>
      </w:r>
    </w:p>
    <w:p w14:paraId="57B60A10" w14:textId="77777777" w:rsidR="00C1685D" w:rsidRPr="00516445" w:rsidRDefault="00C1685D" w:rsidP="00E31A62">
      <w:pPr>
        <w:pStyle w:val="Pa7"/>
        <w:spacing w:line="240" w:lineRule="auto"/>
        <w:ind w:right="195" w:hanging="5"/>
        <w:jc w:val="both"/>
        <w:rPr>
          <w:rFonts w:ascii="Calisto MT" w:hAnsi="Calisto MT" w:cs="Arno Pro"/>
          <w:color w:val="000000"/>
          <w:sz w:val="20"/>
          <w:szCs w:val="20"/>
        </w:rPr>
      </w:pPr>
      <w:r w:rsidRPr="00516445">
        <w:rPr>
          <w:rFonts w:ascii="Calisto MT" w:hAnsi="Calisto MT" w:cs="Arno Pro"/>
          <w:color w:val="000000"/>
          <w:sz w:val="20"/>
          <w:szCs w:val="20"/>
        </w:rPr>
        <w:t>[dataset] Oguro, M., Imahiro, S., Saito, S., Nakashizuka, T. (2015). Mortality data for Japanese oak wilt disease and surrounding forest compositions. Mendeley Data, v1. </w:t>
      </w:r>
      <w:hyperlink r:id="rId22" w:tgtFrame="_blank" w:history="1">
        <w:r w:rsidRPr="00F05D7E">
          <w:rPr>
            <w:rStyle w:val="Hyperlink"/>
            <w:rFonts w:ascii="Calisto MT" w:hAnsi="Calisto MT" w:cs="Arno Pro"/>
            <w:color w:val="0070C0"/>
            <w:sz w:val="20"/>
            <w:szCs w:val="20"/>
            <w:u w:val="none"/>
          </w:rPr>
          <w:t>http://sci-hub.tw/10.17632/xwj98nb39r.1</w:t>
        </w:r>
      </w:hyperlink>
      <w:r w:rsidRPr="00D73D45">
        <w:rPr>
          <w:rFonts w:ascii="Calisto MT" w:hAnsi="Calisto MT" w:cs="Arno Pro"/>
          <w:color w:val="000000"/>
          <w:sz w:val="20"/>
          <w:szCs w:val="20"/>
        </w:rPr>
        <w:t>.</w:t>
      </w:r>
    </w:p>
    <w:p w14:paraId="7DACFDAC" w14:textId="77777777" w:rsidR="00C1685D" w:rsidRPr="00516445" w:rsidRDefault="00C1685D" w:rsidP="00E31A62">
      <w:pPr>
        <w:ind w:right="195" w:hanging="5"/>
        <w:jc w:val="both"/>
        <w:rPr>
          <w:rFonts w:ascii="Calisto MT" w:hAnsi="Calisto MT"/>
          <w:b/>
          <w:i/>
          <w:iCs/>
          <w:sz w:val="20"/>
          <w:szCs w:val="20"/>
          <w:lang w:eastAsia="zh-CN"/>
        </w:rPr>
      </w:pPr>
    </w:p>
    <w:p w14:paraId="708CA4F8" w14:textId="77777777" w:rsidR="00C1685D" w:rsidRPr="00516445" w:rsidRDefault="00C1685D" w:rsidP="00E31A62">
      <w:pPr>
        <w:ind w:right="195" w:hanging="5"/>
        <w:jc w:val="both"/>
        <w:rPr>
          <w:rFonts w:ascii="Calisto MT" w:hAnsi="Calisto MT"/>
          <w:b/>
          <w:i/>
          <w:sz w:val="20"/>
          <w:szCs w:val="20"/>
          <w:lang w:eastAsia="zh-CN"/>
        </w:rPr>
      </w:pPr>
      <w:r w:rsidRPr="00516445">
        <w:rPr>
          <w:rFonts w:ascii="Calisto MT" w:hAnsi="Calisto MT"/>
          <w:b/>
          <w:bCs/>
          <w:i/>
          <w:sz w:val="20"/>
          <w:szCs w:val="20"/>
          <w:lang w:eastAsia="zh-CN"/>
        </w:rPr>
        <w:t>Subdivision - numbered sections</w:t>
      </w:r>
    </w:p>
    <w:p w14:paraId="5EA1B71A" w14:textId="77777777" w:rsidR="00C1685D" w:rsidRPr="00516445" w:rsidRDefault="00C1685D" w:rsidP="00E31A62">
      <w:pPr>
        <w:pBdr>
          <w:top w:val="single" w:sz="4" w:space="1" w:color="auto"/>
          <w:left w:val="single" w:sz="4" w:space="0" w:color="auto"/>
          <w:bottom w:val="single" w:sz="4" w:space="1" w:color="auto"/>
          <w:right w:val="single" w:sz="4" w:space="4" w:color="auto"/>
        </w:pBdr>
        <w:ind w:right="195" w:hanging="5"/>
        <w:jc w:val="both"/>
        <w:rPr>
          <w:rFonts w:ascii="Calisto MT" w:hAnsi="Calisto MT"/>
          <w:sz w:val="20"/>
          <w:szCs w:val="20"/>
          <w:lang w:eastAsia="zh-CN"/>
        </w:rPr>
      </w:pPr>
      <w:r w:rsidRPr="00516445">
        <w:rPr>
          <w:rFonts w:ascii="Calisto MT" w:hAnsi="Calisto MT"/>
          <w:sz w:val="20"/>
          <w:szCs w:val="20"/>
          <w:lang w:eastAsia="zh-CN"/>
        </w:rPr>
        <w:t>Divide your article into clearly defined and numbered sections. Subsections should be numbered 1.1 (then 1.1.1, 1.1.2, ...), 1.2, etc. (the abstract is not included in section numbering). Use this numbering also for internal cross-referencing: do not just refer to 'the text'. Any subsection may be given a brief heading. Each heading should appear on its separate line.</w:t>
      </w:r>
    </w:p>
    <w:p w14:paraId="7CFA47C5" w14:textId="77777777" w:rsidR="00C1685D" w:rsidRPr="00516445" w:rsidRDefault="00C1685D" w:rsidP="00E31A62">
      <w:pPr>
        <w:ind w:right="195" w:hanging="5"/>
        <w:jc w:val="both"/>
        <w:rPr>
          <w:rFonts w:ascii="Calisto MT" w:hAnsi="Calisto MT"/>
          <w:b/>
          <w:sz w:val="20"/>
          <w:szCs w:val="20"/>
          <w:lang w:val="en-AU" w:eastAsia="zh-CN"/>
        </w:rPr>
      </w:pPr>
    </w:p>
    <w:p w14:paraId="28A03CEA" w14:textId="77777777" w:rsidR="00C1685D" w:rsidRPr="00516445" w:rsidRDefault="00C1685D" w:rsidP="00E31A62">
      <w:pPr>
        <w:ind w:right="195" w:hanging="5"/>
        <w:jc w:val="both"/>
        <w:rPr>
          <w:rFonts w:ascii="Calisto MT" w:hAnsi="Calisto MT"/>
          <w:b/>
          <w:sz w:val="20"/>
          <w:szCs w:val="20"/>
          <w:lang w:eastAsia="zh-CN"/>
        </w:rPr>
      </w:pPr>
      <w:r w:rsidRPr="00516445">
        <w:rPr>
          <w:rFonts w:ascii="Calisto MT" w:hAnsi="Calisto MT"/>
          <w:b/>
          <w:i/>
          <w:iCs/>
          <w:sz w:val="20"/>
          <w:szCs w:val="20"/>
          <w:lang w:eastAsia="zh-CN"/>
        </w:rPr>
        <w:t>Appendices</w:t>
      </w:r>
    </w:p>
    <w:p w14:paraId="264DA9A9" w14:textId="77777777" w:rsidR="00C1685D" w:rsidRPr="00516445" w:rsidRDefault="00C1685D" w:rsidP="00E31A62">
      <w:pPr>
        <w:ind w:right="195" w:hanging="5"/>
        <w:jc w:val="both"/>
        <w:rPr>
          <w:rFonts w:ascii="Calisto MT" w:hAnsi="Calisto MT"/>
          <w:sz w:val="20"/>
          <w:szCs w:val="20"/>
        </w:rPr>
      </w:pPr>
      <w:r w:rsidRPr="00516445">
        <w:rPr>
          <w:rFonts w:ascii="Calisto MT" w:hAnsi="Calisto MT"/>
          <w:sz w:val="20"/>
          <w:szCs w:val="20"/>
          <w:lang w:eastAsia="zh-CN"/>
        </w:rPr>
        <w:t>If there is more than one appendix, they should be identified as A, B, etc. Formulae and equations in appendices should be given separate numbering: Eq. (A.1), Eq. (A.2), etc.; in a subsequent appendix, Eq. (B.1) and so on. Similarly, for tables and figures: Table A.1; Fig. A.1, etc.</w:t>
      </w:r>
    </w:p>
    <w:p w14:paraId="7AA15E77" w14:textId="77777777" w:rsidR="00C1685D" w:rsidRPr="00516445" w:rsidRDefault="00C1685D" w:rsidP="00E31A62">
      <w:pPr>
        <w:pStyle w:val="Heading1"/>
        <w:tabs>
          <w:tab w:val="left" w:pos="370"/>
        </w:tabs>
        <w:spacing w:before="72"/>
        <w:ind w:hanging="5"/>
        <w:jc w:val="both"/>
        <w:rPr>
          <w:rFonts w:ascii="Calisto MT" w:hAnsi="Calisto MT"/>
          <w:sz w:val="20"/>
          <w:szCs w:val="20"/>
        </w:rPr>
      </w:pPr>
    </w:p>
    <w:sectPr w:rsidR="00C1685D" w:rsidRPr="00516445" w:rsidSect="003553F6">
      <w:headerReference w:type="default" r:id="rId23"/>
      <w:footerReference w:type="default" r:id="rId24"/>
      <w:pgSz w:w="11907" w:h="16840" w:code="9"/>
      <w:pgMar w:top="1418" w:right="1134" w:bottom="1134" w:left="1701" w:header="567" w:footer="737" w:gutter="0"/>
      <w:cols w:space="1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D6BBBA" w14:textId="77777777" w:rsidR="00A84761" w:rsidRDefault="00A84761">
      <w:r>
        <w:separator/>
      </w:r>
    </w:p>
  </w:endnote>
  <w:endnote w:type="continuationSeparator" w:id="0">
    <w:p w14:paraId="1B3EBC36" w14:textId="77777777" w:rsidR="00A84761" w:rsidRDefault="00A8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no Pro">
    <w:altName w:val="Cambria"/>
    <w:charset w:val="00"/>
    <w:family w:val="roman"/>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Warnock Pro">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7310809"/>
      <w:docPartObj>
        <w:docPartGallery w:val="Page Numbers (Bottom of Page)"/>
        <w:docPartUnique/>
      </w:docPartObj>
    </w:sdtPr>
    <w:sdtEndPr>
      <w:rPr>
        <w:noProof/>
      </w:rPr>
    </w:sdtEndPr>
    <w:sdtContent>
      <w:p w14:paraId="4F0E0A7D" w14:textId="771A7481" w:rsidR="00E31A62" w:rsidRDefault="00E31A62" w:rsidP="002255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5112769"/>
      <w:docPartObj>
        <w:docPartGallery w:val="Page Numbers (Bottom of Page)"/>
        <w:docPartUnique/>
      </w:docPartObj>
    </w:sdtPr>
    <w:sdtEndPr>
      <w:rPr>
        <w:noProof/>
      </w:rPr>
    </w:sdtEndPr>
    <w:sdtContent>
      <w:p w14:paraId="012590AB" w14:textId="498757A3" w:rsidR="00E31A62" w:rsidRDefault="00E31A62" w:rsidP="002255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714040"/>
      <w:docPartObj>
        <w:docPartGallery w:val="Page Numbers (Bottom of Page)"/>
        <w:docPartUnique/>
      </w:docPartObj>
    </w:sdtPr>
    <w:sdtEndPr>
      <w:rPr>
        <w:noProof/>
      </w:rPr>
    </w:sdtEndPr>
    <w:sdtContent>
      <w:p w14:paraId="3643701F" w14:textId="77777777" w:rsidR="00973835" w:rsidRDefault="00973835" w:rsidP="002255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CD1094" w14:textId="77777777" w:rsidR="00A84761" w:rsidRDefault="00A84761">
      <w:r>
        <w:separator/>
      </w:r>
    </w:p>
  </w:footnote>
  <w:footnote w:type="continuationSeparator" w:id="0">
    <w:p w14:paraId="5FA32D13" w14:textId="77777777" w:rsidR="00A84761" w:rsidRDefault="00A84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59B11" w14:textId="1E985A68" w:rsidR="0031138D" w:rsidRPr="00B328FC" w:rsidRDefault="0031138D" w:rsidP="0031138D">
    <w:pPr>
      <w:pStyle w:val="Header"/>
      <w:ind w:hanging="2"/>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Author 1, 2, 3, 4 (Last Name)</w:t>
    </w:r>
    <w:r w:rsidRPr="00B328FC">
      <w:rPr>
        <w:rFonts w:ascii="Calisto MT" w:hAnsi="Calisto MT"/>
        <w:color w:val="31849B" w:themeColor="accent5" w:themeShade="BF"/>
        <w:sz w:val="20"/>
        <w:szCs w:val="20"/>
      </w:rPr>
      <w:ptab w:relativeTo="margin" w:alignment="center" w:leader="none"/>
    </w:r>
    <w:r w:rsidRPr="00B328FC">
      <w:rPr>
        <w:rFonts w:ascii="Calisto MT" w:hAnsi="Calisto MT"/>
        <w:color w:val="31849B" w:themeColor="accent5" w:themeShade="BF"/>
        <w:sz w:val="20"/>
        <w:szCs w:val="20"/>
      </w:rPr>
      <w:ptab w:relativeTo="margin" w:alignment="right" w:leader="none"/>
    </w:r>
    <w:r w:rsidRPr="00B328FC">
      <w:rPr>
        <w:rFonts w:ascii="Calisto MT" w:hAnsi="Calisto MT"/>
        <w:color w:val="31849B" w:themeColor="accent5" w:themeShade="BF"/>
        <w:sz w:val="20"/>
        <w:szCs w:val="20"/>
      </w:rPr>
      <w:t>R</w:t>
    </w:r>
    <w:r w:rsidR="00C4737A">
      <w:rPr>
        <w:rFonts w:ascii="Calisto MT" w:hAnsi="Calisto MT"/>
        <w:color w:val="31849B" w:themeColor="accent5" w:themeShade="BF"/>
        <w:sz w:val="20"/>
        <w:szCs w:val="20"/>
      </w:rPr>
      <w:t>AG</w:t>
    </w:r>
  </w:p>
  <w:p w14:paraId="64C0D38A" w14:textId="43AE706D" w:rsidR="0031138D" w:rsidRPr="00225593" w:rsidRDefault="0031138D" w:rsidP="00225593">
    <w:pPr>
      <w:pStyle w:val="Header"/>
      <w:ind w:hanging="2"/>
      <w:jc w:val="right"/>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b/>
    </w:r>
    <w:r w:rsidRPr="00B328FC">
      <w:rPr>
        <w:rFonts w:ascii="Calisto MT" w:hAnsi="Calisto MT"/>
        <w:color w:val="31849B" w:themeColor="accent5" w:themeShade="BF"/>
        <w:sz w:val="20"/>
        <w:szCs w:val="20"/>
      </w:rPr>
      <w:tab/>
    </w:r>
    <w:r w:rsidR="00B55F00">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w:t>
    </w:r>
    <w:r w:rsidR="00B55F00">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 202</w:t>
    </w:r>
    <w:r w:rsidR="00B55F00">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 xml:space="preserve"> </w:t>
    </w:r>
    <w:r w:rsidR="00B55F00">
      <w:rPr>
        <w:rFonts w:ascii="Calisto MT" w:hAnsi="Calisto MT"/>
        <w:color w:val="31849B" w:themeColor="accent5" w:themeShade="BF"/>
        <w:sz w:val="20"/>
        <w:szCs w:val="20"/>
      </w:rPr>
      <w:t>xx</w:t>
    </w:r>
    <w:r w:rsidRPr="00B328FC">
      <w:rPr>
        <w:rFonts w:ascii="Calisto MT" w:hAnsi="Calisto MT"/>
        <w:color w:val="31849B" w:themeColor="accent5" w:themeShade="BF"/>
        <w:sz w:val="20"/>
        <w:szCs w:val="20"/>
      </w:rPr>
      <w:t>-</w:t>
    </w:r>
    <w:r w:rsidR="00B55F00">
      <w:rPr>
        <w:rFonts w:ascii="Calisto MT" w:hAnsi="Calisto MT"/>
        <w:color w:val="31849B" w:themeColor="accent5" w:themeShade="BF"/>
        <w:sz w:val="20"/>
        <w:szCs w:val="20"/>
      </w:rPr>
      <w:t>xx</w:t>
    </w:r>
    <w:r w:rsidRPr="00B328FC">
      <w:rPr>
        <w:rFonts w:ascii="Calisto MT" w:hAnsi="Calisto MT"/>
        <w:color w:val="31849B" w:themeColor="accent5" w:themeShade="B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751B8" w14:textId="4E3F1EAE" w:rsidR="00225593" w:rsidRPr="00B328FC" w:rsidRDefault="00225593" w:rsidP="00225593">
    <w:pPr>
      <w:pStyle w:val="Header"/>
      <w:ind w:hanging="2"/>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Author 1, 2, 3, 4 (Last Name)</w:t>
    </w:r>
    <w:r w:rsidRPr="00B328FC">
      <w:rPr>
        <w:rFonts w:ascii="Calisto MT" w:hAnsi="Calisto MT"/>
        <w:color w:val="31849B" w:themeColor="accent5" w:themeShade="BF"/>
        <w:sz w:val="20"/>
        <w:szCs w:val="20"/>
      </w:rPr>
      <w:ptab w:relativeTo="margin" w:alignment="center" w:leader="none"/>
    </w:r>
    <w:r w:rsidRPr="00B328FC">
      <w:rPr>
        <w:rFonts w:ascii="Calisto MT" w:hAnsi="Calisto MT"/>
        <w:color w:val="31849B" w:themeColor="accent5" w:themeShade="BF"/>
        <w:sz w:val="20"/>
        <w:szCs w:val="20"/>
      </w:rPr>
      <w:ptab w:relativeTo="margin" w:alignment="right" w:leader="none"/>
    </w:r>
    <w:r w:rsidRPr="00B328FC">
      <w:rPr>
        <w:rFonts w:ascii="Calisto MT" w:hAnsi="Calisto MT"/>
        <w:color w:val="31849B" w:themeColor="accent5" w:themeShade="BF"/>
        <w:sz w:val="20"/>
        <w:szCs w:val="20"/>
      </w:rPr>
      <w:t>R</w:t>
    </w:r>
    <w:r w:rsidR="008E2039">
      <w:rPr>
        <w:rFonts w:ascii="Calisto MT" w:hAnsi="Calisto MT"/>
        <w:color w:val="31849B" w:themeColor="accent5" w:themeShade="BF"/>
        <w:sz w:val="20"/>
        <w:szCs w:val="20"/>
      </w:rPr>
      <w:t>EB</w:t>
    </w:r>
  </w:p>
  <w:p w14:paraId="0B5881EB" w14:textId="5E4CF607" w:rsidR="00225593" w:rsidRPr="00225593" w:rsidRDefault="00225593" w:rsidP="00225593">
    <w:pPr>
      <w:pStyle w:val="Header"/>
      <w:ind w:hanging="2"/>
      <w:jc w:val="right"/>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b/>
    </w:r>
    <w:r w:rsidRPr="00B328FC">
      <w:rPr>
        <w:rFonts w:ascii="Calisto MT" w:hAnsi="Calisto MT"/>
        <w:color w:val="31849B" w:themeColor="accent5" w:themeShade="BF"/>
        <w:sz w:val="20"/>
        <w:szCs w:val="20"/>
      </w:rPr>
      <w:tab/>
      <w:t>1(1) 202</w:t>
    </w:r>
    <w:r>
      <w:rPr>
        <w:rFonts w:ascii="Calisto MT" w:hAnsi="Calisto MT"/>
        <w:color w:val="31849B" w:themeColor="accent5" w:themeShade="BF"/>
        <w:sz w:val="20"/>
        <w:szCs w:val="20"/>
      </w:rPr>
      <w:t>3</w:t>
    </w:r>
    <w:r w:rsidRPr="00B328FC">
      <w:rPr>
        <w:rFonts w:ascii="Calisto MT" w:hAnsi="Calisto MT"/>
        <w:color w:val="31849B" w:themeColor="accent5" w:themeShade="BF"/>
        <w:sz w:val="20"/>
        <w:szCs w:val="20"/>
      </w:rPr>
      <w:t xml:space="preserve"> 1-12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57404" w14:textId="6BCDEE23" w:rsidR="00973835" w:rsidRPr="00B328FC" w:rsidRDefault="00973835" w:rsidP="00973835">
    <w:pPr>
      <w:pStyle w:val="Header"/>
      <w:ind w:hanging="2"/>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Author 1, 2, 3, 4 (Last Name)</w:t>
    </w:r>
    <w:r w:rsidRPr="00B328FC">
      <w:rPr>
        <w:rFonts w:ascii="Calisto MT" w:hAnsi="Calisto MT"/>
        <w:color w:val="31849B" w:themeColor="accent5" w:themeShade="BF"/>
        <w:sz w:val="20"/>
        <w:szCs w:val="20"/>
      </w:rPr>
      <w:ptab w:relativeTo="margin" w:alignment="center" w:leader="none"/>
    </w:r>
    <w:r w:rsidRPr="00B328FC">
      <w:rPr>
        <w:rFonts w:ascii="Calisto MT" w:hAnsi="Calisto MT"/>
        <w:color w:val="31849B" w:themeColor="accent5" w:themeShade="BF"/>
        <w:sz w:val="20"/>
        <w:szCs w:val="20"/>
      </w:rPr>
      <w:ptab w:relativeTo="margin" w:alignment="right" w:leader="none"/>
    </w:r>
    <w:r w:rsidRPr="00B328FC">
      <w:rPr>
        <w:rFonts w:ascii="Calisto MT" w:hAnsi="Calisto MT"/>
        <w:color w:val="31849B" w:themeColor="accent5" w:themeShade="BF"/>
        <w:sz w:val="20"/>
        <w:szCs w:val="20"/>
      </w:rPr>
      <w:t>R</w:t>
    </w:r>
    <w:r w:rsidR="00C4737A">
      <w:rPr>
        <w:rFonts w:ascii="Calisto MT" w:hAnsi="Calisto MT"/>
        <w:color w:val="31849B" w:themeColor="accent5" w:themeShade="BF"/>
        <w:sz w:val="20"/>
        <w:szCs w:val="20"/>
      </w:rPr>
      <w:t>AG</w:t>
    </w:r>
  </w:p>
  <w:p w14:paraId="5580B5B6" w14:textId="77777777" w:rsidR="00973835" w:rsidRPr="00225593" w:rsidRDefault="00973835" w:rsidP="00973835">
    <w:pPr>
      <w:pStyle w:val="Header"/>
      <w:ind w:hanging="2"/>
      <w:jc w:val="right"/>
      <w:rPr>
        <w:rFonts w:ascii="Calisto MT" w:hAnsi="Calisto MT"/>
        <w:color w:val="31849B" w:themeColor="accent5" w:themeShade="BF"/>
        <w:sz w:val="20"/>
        <w:szCs w:val="20"/>
      </w:rPr>
    </w:pPr>
    <w:r w:rsidRPr="00B328FC">
      <w:rPr>
        <w:rFonts w:ascii="Calisto MT" w:hAnsi="Calisto MT"/>
        <w:color w:val="31849B" w:themeColor="accent5" w:themeShade="BF"/>
        <w:sz w:val="20"/>
        <w:szCs w:val="20"/>
      </w:rPr>
      <w:tab/>
    </w:r>
    <w:r w:rsidRPr="00B328FC">
      <w:rPr>
        <w:rFonts w:ascii="Calisto MT" w:hAnsi="Calisto MT"/>
        <w:color w:val="31849B" w:themeColor="accent5" w:themeShade="BF"/>
        <w:sz w:val="20"/>
        <w:szCs w:val="20"/>
      </w:rPr>
      <w:tab/>
    </w:r>
    <w:r>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w:t>
    </w:r>
    <w:r>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 202</w:t>
    </w:r>
    <w:r>
      <w:rPr>
        <w:rFonts w:ascii="Calisto MT" w:hAnsi="Calisto MT"/>
        <w:color w:val="31849B" w:themeColor="accent5" w:themeShade="BF"/>
        <w:sz w:val="20"/>
        <w:szCs w:val="20"/>
      </w:rPr>
      <w:t>x</w:t>
    </w:r>
    <w:r w:rsidRPr="00B328FC">
      <w:rPr>
        <w:rFonts w:ascii="Calisto MT" w:hAnsi="Calisto MT"/>
        <w:color w:val="31849B" w:themeColor="accent5" w:themeShade="BF"/>
        <w:sz w:val="20"/>
        <w:szCs w:val="20"/>
      </w:rPr>
      <w:t xml:space="preserve"> </w:t>
    </w:r>
    <w:r>
      <w:rPr>
        <w:rFonts w:ascii="Calisto MT" w:hAnsi="Calisto MT"/>
        <w:color w:val="31849B" w:themeColor="accent5" w:themeShade="BF"/>
        <w:sz w:val="20"/>
        <w:szCs w:val="20"/>
      </w:rPr>
      <w:t>xx</w:t>
    </w:r>
    <w:r w:rsidRPr="00B328FC">
      <w:rPr>
        <w:rFonts w:ascii="Calisto MT" w:hAnsi="Calisto MT"/>
        <w:color w:val="31849B" w:themeColor="accent5" w:themeShade="BF"/>
        <w:sz w:val="20"/>
        <w:szCs w:val="20"/>
      </w:rPr>
      <w:t>-</w:t>
    </w:r>
    <w:r>
      <w:rPr>
        <w:rFonts w:ascii="Calisto MT" w:hAnsi="Calisto MT"/>
        <w:color w:val="31849B" w:themeColor="accent5" w:themeShade="BF"/>
        <w:sz w:val="20"/>
        <w:szCs w:val="20"/>
      </w:rPr>
      <w:t>xx</w:t>
    </w:r>
    <w:r w:rsidRPr="00B328FC">
      <w:rPr>
        <w:rFonts w:ascii="Calisto MT" w:hAnsi="Calisto MT"/>
        <w:color w:val="31849B" w:themeColor="accent5" w:themeShade="BF"/>
        <w:sz w:val="20"/>
        <w:szCs w:val="20"/>
      </w:rPr>
      <w:t xml:space="preserve"> </w:t>
    </w:r>
  </w:p>
  <w:p w14:paraId="3B7C5F8D" w14:textId="543116D3" w:rsidR="00973835" w:rsidRPr="00973835" w:rsidRDefault="00973835" w:rsidP="00973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ED75795"/>
    <w:multiLevelType w:val="hybridMultilevel"/>
    <w:tmpl w:val="7CAE846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1FD560A2"/>
    <w:multiLevelType w:val="multilevel"/>
    <w:tmpl w:val="F36C285A"/>
    <w:lvl w:ilvl="0">
      <w:start w:val="1"/>
      <w:numFmt w:val="decimal"/>
      <w:lvlText w:val="%1."/>
      <w:lvlJc w:val="left"/>
      <w:pPr>
        <w:ind w:left="369" w:hanging="250"/>
        <w:jc w:val="left"/>
      </w:pPr>
      <w:rPr>
        <w:rFonts w:ascii="Trebuchet MS" w:eastAsia="Trebuchet MS" w:hAnsi="Trebuchet MS" w:cs="Trebuchet MS" w:hint="default"/>
        <w:b/>
        <w:bCs/>
        <w:color w:val="131413"/>
        <w:w w:val="77"/>
        <w:sz w:val="24"/>
        <w:szCs w:val="24"/>
        <w:lang w:val="en-US" w:eastAsia="en-US" w:bidi="ar-SA"/>
      </w:rPr>
    </w:lvl>
    <w:lvl w:ilvl="1">
      <w:start w:val="1"/>
      <w:numFmt w:val="decimal"/>
      <w:lvlText w:val="%1.%2."/>
      <w:lvlJc w:val="left"/>
      <w:pPr>
        <w:ind w:left="120" w:hanging="336"/>
        <w:jc w:val="left"/>
      </w:pPr>
      <w:rPr>
        <w:rFonts w:ascii="Times New Roman" w:eastAsia="Times New Roman" w:hAnsi="Times New Roman" w:cs="Times New Roman" w:hint="default"/>
        <w:i/>
        <w:color w:val="131413"/>
        <w:w w:val="92"/>
        <w:sz w:val="20"/>
        <w:szCs w:val="20"/>
        <w:lang w:val="en-US" w:eastAsia="en-US" w:bidi="ar-SA"/>
      </w:rPr>
    </w:lvl>
    <w:lvl w:ilvl="2">
      <w:numFmt w:val="bullet"/>
      <w:lvlText w:val="•"/>
      <w:lvlJc w:val="left"/>
      <w:pPr>
        <w:ind w:left="297" w:hanging="336"/>
      </w:pPr>
      <w:rPr>
        <w:rFonts w:hint="default"/>
        <w:lang w:val="en-US" w:eastAsia="en-US" w:bidi="ar-SA"/>
      </w:rPr>
    </w:lvl>
    <w:lvl w:ilvl="3">
      <w:numFmt w:val="bullet"/>
      <w:lvlText w:val="•"/>
      <w:lvlJc w:val="left"/>
      <w:pPr>
        <w:ind w:left="235" w:hanging="336"/>
      </w:pPr>
      <w:rPr>
        <w:rFonts w:hint="default"/>
        <w:lang w:val="en-US" w:eastAsia="en-US" w:bidi="ar-SA"/>
      </w:rPr>
    </w:lvl>
    <w:lvl w:ilvl="4">
      <w:numFmt w:val="bullet"/>
      <w:lvlText w:val="•"/>
      <w:lvlJc w:val="left"/>
      <w:pPr>
        <w:ind w:left="173" w:hanging="336"/>
      </w:pPr>
      <w:rPr>
        <w:rFonts w:hint="default"/>
        <w:lang w:val="en-US" w:eastAsia="en-US" w:bidi="ar-SA"/>
      </w:rPr>
    </w:lvl>
    <w:lvl w:ilvl="5">
      <w:numFmt w:val="bullet"/>
      <w:lvlText w:val="•"/>
      <w:lvlJc w:val="left"/>
      <w:pPr>
        <w:ind w:left="111" w:hanging="336"/>
      </w:pPr>
      <w:rPr>
        <w:rFonts w:hint="default"/>
        <w:lang w:val="en-US" w:eastAsia="en-US" w:bidi="ar-SA"/>
      </w:rPr>
    </w:lvl>
    <w:lvl w:ilvl="6">
      <w:numFmt w:val="bullet"/>
      <w:lvlText w:val="•"/>
      <w:lvlJc w:val="left"/>
      <w:pPr>
        <w:ind w:left="49" w:hanging="336"/>
      </w:pPr>
      <w:rPr>
        <w:rFonts w:hint="default"/>
        <w:lang w:val="en-US" w:eastAsia="en-US" w:bidi="ar-SA"/>
      </w:rPr>
    </w:lvl>
    <w:lvl w:ilvl="7">
      <w:numFmt w:val="bullet"/>
      <w:lvlText w:val="•"/>
      <w:lvlJc w:val="left"/>
      <w:pPr>
        <w:ind w:left="-14" w:hanging="336"/>
      </w:pPr>
      <w:rPr>
        <w:rFonts w:hint="default"/>
        <w:lang w:val="en-US" w:eastAsia="en-US" w:bidi="ar-SA"/>
      </w:rPr>
    </w:lvl>
    <w:lvl w:ilvl="8">
      <w:numFmt w:val="bullet"/>
      <w:lvlText w:val="•"/>
      <w:lvlJc w:val="left"/>
      <w:pPr>
        <w:ind w:left="-76" w:hanging="336"/>
      </w:pPr>
      <w:rPr>
        <w:rFonts w:hint="default"/>
        <w:lang w:val="en-US" w:eastAsia="en-US" w:bidi="ar-SA"/>
      </w:rPr>
    </w:lvl>
  </w:abstractNum>
  <w:abstractNum w:abstractNumId="3" w15:restartNumberingAfterBreak="0">
    <w:nsid w:val="40DF7DF0"/>
    <w:multiLevelType w:val="hybridMultilevel"/>
    <w:tmpl w:val="5DFCE120"/>
    <w:lvl w:ilvl="0" w:tplc="38090001">
      <w:start w:val="1"/>
      <w:numFmt w:val="bullet"/>
      <w:lvlText w:val=""/>
      <w:lvlJc w:val="left"/>
      <w:pPr>
        <w:ind w:left="718" w:hanging="360"/>
      </w:pPr>
      <w:rPr>
        <w:rFonts w:ascii="Symbol" w:hAnsi="Symbol" w:hint="default"/>
      </w:rPr>
    </w:lvl>
    <w:lvl w:ilvl="1" w:tplc="38090003">
      <w:start w:val="1"/>
      <w:numFmt w:val="bullet"/>
      <w:lvlText w:val="o"/>
      <w:lvlJc w:val="left"/>
      <w:pPr>
        <w:ind w:left="1438" w:hanging="360"/>
      </w:pPr>
      <w:rPr>
        <w:rFonts w:ascii="Courier New" w:hAnsi="Courier New" w:cs="Courier New" w:hint="default"/>
      </w:rPr>
    </w:lvl>
    <w:lvl w:ilvl="2" w:tplc="38090005" w:tentative="1">
      <w:start w:val="1"/>
      <w:numFmt w:val="bullet"/>
      <w:lvlText w:val=""/>
      <w:lvlJc w:val="left"/>
      <w:pPr>
        <w:ind w:left="2158" w:hanging="360"/>
      </w:pPr>
      <w:rPr>
        <w:rFonts w:ascii="Wingdings" w:hAnsi="Wingdings" w:hint="default"/>
      </w:rPr>
    </w:lvl>
    <w:lvl w:ilvl="3" w:tplc="38090001" w:tentative="1">
      <w:start w:val="1"/>
      <w:numFmt w:val="bullet"/>
      <w:lvlText w:val=""/>
      <w:lvlJc w:val="left"/>
      <w:pPr>
        <w:ind w:left="2878" w:hanging="360"/>
      </w:pPr>
      <w:rPr>
        <w:rFonts w:ascii="Symbol" w:hAnsi="Symbol" w:hint="default"/>
      </w:rPr>
    </w:lvl>
    <w:lvl w:ilvl="4" w:tplc="38090003" w:tentative="1">
      <w:start w:val="1"/>
      <w:numFmt w:val="bullet"/>
      <w:lvlText w:val="o"/>
      <w:lvlJc w:val="left"/>
      <w:pPr>
        <w:ind w:left="3598" w:hanging="360"/>
      </w:pPr>
      <w:rPr>
        <w:rFonts w:ascii="Courier New" w:hAnsi="Courier New" w:cs="Courier New" w:hint="default"/>
      </w:rPr>
    </w:lvl>
    <w:lvl w:ilvl="5" w:tplc="38090005" w:tentative="1">
      <w:start w:val="1"/>
      <w:numFmt w:val="bullet"/>
      <w:lvlText w:val=""/>
      <w:lvlJc w:val="left"/>
      <w:pPr>
        <w:ind w:left="4318" w:hanging="360"/>
      </w:pPr>
      <w:rPr>
        <w:rFonts w:ascii="Wingdings" w:hAnsi="Wingdings" w:hint="default"/>
      </w:rPr>
    </w:lvl>
    <w:lvl w:ilvl="6" w:tplc="38090001" w:tentative="1">
      <w:start w:val="1"/>
      <w:numFmt w:val="bullet"/>
      <w:lvlText w:val=""/>
      <w:lvlJc w:val="left"/>
      <w:pPr>
        <w:ind w:left="5038" w:hanging="360"/>
      </w:pPr>
      <w:rPr>
        <w:rFonts w:ascii="Symbol" w:hAnsi="Symbol" w:hint="default"/>
      </w:rPr>
    </w:lvl>
    <w:lvl w:ilvl="7" w:tplc="38090003" w:tentative="1">
      <w:start w:val="1"/>
      <w:numFmt w:val="bullet"/>
      <w:lvlText w:val="o"/>
      <w:lvlJc w:val="left"/>
      <w:pPr>
        <w:ind w:left="5758" w:hanging="360"/>
      </w:pPr>
      <w:rPr>
        <w:rFonts w:ascii="Courier New" w:hAnsi="Courier New" w:cs="Courier New" w:hint="default"/>
      </w:rPr>
    </w:lvl>
    <w:lvl w:ilvl="8" w:tplc="38090005" w:tentative="1">
      <w:start w:val="1"/>
      <w:numFmt w:val="bullet"/>
      <w:lvlText w:val=""/>
      <w:lvlJc w:val="left"/>
      <w:pPr>
        <w:ind w:left="6478" w:hanging="360"/>
      </w:pPr>
      <w:rPr>
        <w:rFonts w:ascii="Wingdings" w:hAnsi="Wingdings" w:hint="default"/>
      </w:rPr>
    </w:lvl>
  </w:abstractNum>
  <w:abstractNum w:abstractNumId="4" w15:restartNumberingAfterBreak="0">
    <w:nsid w:val="45882825"/>
    <w:multiLevelType w:val="multilevel"/>
    <w:tmpl w:val="BF34C60E"/>
    <w:lvl w:ilvl="0">
      <w:start w:val="1"/>
      <w:numFmt w:val="bullet"/>
      <w:lvlText w:val=""/>
      <w:lvlJc w:val="left"/>
      <w:pPr>
        <w:tabs>
          <w:tab w:val="num" w:pos="740"/>
        </w:tabs>
        <w:ind w:left="740" w:hanging="360"/>
      </w:pPr>
      <w:rPr>
        <w:rFonts w:ascii="Symbol" w:hAnsi="Symbol" w:hint="default"/>
        <w:sz w:val="20"/>
      </w:rPr>
    </w:lvl>
    <w:lvl w:ilvl="1" w:tentative="1">
      <w:start w:val="1"/>
      <w:numFmt w:val="bullet"/>
      <w:lvlText w:val="o"/>
      <w:lvlJc w:val="left"/>
      <w:pPr>
        <w:tabs>
          <w:tab w:val="num" w:pos="1460"/>
        </w:tabs>
        <w:ind w:left="1460" w:hanging="360"/>
      </w:pPr>
      <w:rPr>
        <w:rFonts w:ascii="Courier New" w:hAnsi="Courier New" w:hint="default"/>
        <w:sz w:val="20"/>
      </w:rPr>
    </w:lvl>
    <w:lvl w:ilvl="2" w:tentative="1">
      <w:start w:val="1"/>
      <w:numFmt w:val="bullet"/>
      <w:lvlText w:val=""/>
      <w:lvlJc w:val="left"/>
      <w:pPr>
        <w:tabs>
          <w:tab w:val="num" w:pos="2180"/>
        </w:tabs>
        <w:ind w:left="2180" w:hanging="360"/>
      </w:pPr>
      <w:rPr>
        <w:rFonts w:ascii="Wingdings" w:hAnsi="Wingdings" w:hint="default"/>
        <w:sz w:val="20"/>
      </w:rPr>
    </w:lvl>
    <w:lvl w:ilvl="3" w:tentative="1">
      <w:start w:val="1"/>
      <w:numFmt w:val="bullet"/>
      <w:lvlText w:val=""/>
      <w:lvlJc w:val="left"/>
      <w:pPr>
        <w:tabs>
          <w:tab w:val="num" w:pos="2900"/>
        </w:tabs>
        <w:ind w:left="2900" w:hanging="360"/>
      </w:pPr>
      <w:rPr>
        <w:rFonts w:ascii="Wingdings" w:hAnsi="Wingdings" w:hint="default"/>
        <w:sz w:val="20"/>
      </w:rPr>
    </w:lvl>
    <w:lvl w:ilvl="4" w:tentative="1">
      <w:start w:val="1"/>
      <w:numFmt w:val="bullet"/>
      <w:lvlText w:val=""/>
      <w:lvlJc w:val="left"/>
      <w:pPr>
        <w:tabs>
          <w:tab w:val="num" w:pos="3620"/>
        </w:tabs>
        <w:ind w:left="3620" w:hanging="360"/>
      </w:pPr>
      <w:rPr>
        <w:rFonts w:ascii="Wingdings" w:hAnsi="Wingdings" w:hint="default"/>
        <w:sz w:val="20"/>
      </w:rPr>
    </w:lvl>
    <w:lvl w:ilvl="5" w:tentative="1">
      <w:start w:val="1"/>
      <w:numFmt w:val="bullet"/>
      <w:lvlText w:val=""/>
      <w:lvlJc w:val="left"/>
      <w:pPr>
        <w:tabs>
          <w:tab w:val="num" w:pos="4340"/>
        </w:tabs>
        <w:ind w:left="4340" w:hanging="360"/>
      </w:pPr>
      <w:rPr>
        <w:rFonts w:ascii="Wingdings" w:hAnsi="Wingdings" w:hint="default"/>
        <w:sz w:val="20"/>
      </w:rPr>
    </w:lvl>
    <w:lvl w:ilvl="6" w:tentative="1">
      <w:start w:val="1"/>
      <w:numFmt w:val="bullet"/>
      <w:lvlText w:val=""/>
      <w:lvlJc w:val="left"/>
      <w:pPr>
        <w:tabs>
          <w:tab w:val="num" w:pos="5060"/>
        </w:tabs>
        <w:ind w:left="5060" w:hanging="360"/>
      </w:pPr>
      <w:rPr>
        <w:rFonts w:ascii="Wingdings" w:hAnsi="Wingdings" w:hint="default"/>
        <w:sz w:val="20"/>
      </w:rPr>
    </w:lvl>
    <w:lvl w:ilvl="7" w:tentative="1">
      <w:start w:val="1"/>
      <w:numFmt w:val="bullet"/>
      <w:lvlText w:val=""/>
      <w:lvlJc w:val="left"/>
      <w:pPr>
        <w:tabs>
          <w:tab w:val="num" w:pos="5780"/>
        </w:tabs>
        <w:ind w:left="5780" w:hanging="360"/>
      </w:pPr>
      <w:rPr>
        <w:rFonts w:ascii="Wingdings" w:hAnsi="Wingdings" w:hint="default"/>
        <w:sz w:val="20"/>
      </w:rPr>
    </w:lvl>
    <w:lvl w:ilvl="8" w:tentative="1">
      <w:start w:val="1"/>
      <w:numFmt w:val="bullet"/>
      <w:lvlText w:val=""/>
      <w:lvlJc w:val="left"/>
      <w:pPr>
        <w:tabs>
          <w:tab w:val="num" w:pos="6500"/>
        </w:tabs>
        <w:ind w:left="6500" w:hanging="360"/>
      </w:pPr>
      <w:rPr>
        <w:rFonts w:ascii="Wingdings" w:hAnsi="Wingdings" w:hint="default"/>
        <w:sz w:val="20"/>
      </w:rPr>
    </w:lvl>
  </w:abstractNum>
  <w:abstractNum w:abstractNumId="5" w15:restartNumberingAfterBreak="0">
    <w:nsid w:val="50C54AF4"/>
    <w:multiLevelType w:val="multilevel"/>
    <w:tmpl w:val="52B45234"/>
    <w:lvl w:ilvl="0">
      <w:start w:val="1"/>
      <w:numFmt w:val="bullet"/>
      <w:lvlText w:val=""/>
      <w:lvlJc w:val="left"/>
      <w:pPr>
        <w:tabs>
          <w:tab w:val="num" w:pos="740"/>
        </w:tabs>
        <w:ind w:left="740" w:hanging="360"/>
      </w:pPr>
      <w:rPr>
        <w:rFonts w:ascii="Symbol" w:hAnsi="Symbol" w:hint="default"/>
        <w:sz w:val="20"/>
      </w:rPr>
    </w:lvl>
    <w:lvl w:ilvl="1" w:tentative="1">
      <w:start w:val="1"/>
      <w:numFmt w:val="bullet"/>
      <w:lvlText w:val="o"/>
      <w:lvlJc w:val="left"/>
      <w:pPr>
        <w:tabs>
          <w:tab w:val="num" w:pos="1460"/>
        </w:tabs>
        <w:ind w:left="1460" w:hanging="360"/>
      </w:pPr>
      <w:rPr>
        <w:rFonts w:ascii="Courier New" w:hAnsi="Courier New" w:hint="default"/>
        <w:sz w:val="20"/>
      </w:rPr>
    </w:lvl>
    <w:lvl w:ilvl="2" w:tentative="1">
      <w:start w:val="1"/>
      <w:numFmt w:val="bullet"/>
      <w:lvlText w:val=""/>
      <w:lvlJc w:val="left"/>
      <w:pPr>
        <w:tabs>
          <w:tab w:val="num" w:pos="2180"/>
        </w:tabs>
        <w:ind w:left="2180" w:hanging="360"/>
      </w:pPr>
      <w:rPr>
        <w:rFonts w:ascii="Wingdings" w:hAnsi="Wingdings" w:hint="default"/>
        <w:sz w:val="20"/>
      </w:rPr>
    </w:lvl>
    <w:lvl w:ilvl="3" w:tentative="1">
      <w:start w:val="1"/>
      <w:numFmt w:val="bullet"/>
      <w:lvlText w:val=""/>
      <w:lvlJc w:val="left"/>
      <w:pPr>
        <w:tabs>
          <w:tab w:val="num" w:pos="2900"/>
        </w:tabs>
        <w:ind w:left="2900" w:hanging="360"/>
      </w:pPr>
      <w:rPr>
        <w:rFonts w:ascii="Wingdings" w:hAnsi="Wingdings" w:hint="default"/>
        <w:sz w:val="20"/>
      </w:rPr>
    </w:lvl>
    <w:lvl w:ilvl="4" w:tentative="1">
      <w:start w:val="1"/>
      <w:numFmt w:val="bullet"/>
      <w:lvlText w:val=""/>
      <w:lvlJc w:val="left"/>
      <w:pPr>
        <w:tabs>
          <w:tab w:val="num" w:pos="3620"/>
        </w:tabs>
        <w:ind w:left="3620" w:hanging="360"/>
      </w:pPr>
      <w:rPr>
        <w:rFonts w:ascii="Wingdings" w:hAnsi="Wingdings" w:hint="default"/>
        <w:sz w:val="20"/>
      </w:rPr>
    </w:lvl>
    <w:lvl w:ilvl="5" w:tentative="1">
      <w:start w:val="1"/>
      <w:numFmt w:val="bullet"/>
      <w:lvlText w:val=""/>
      <w:lvlJc w:val="left"/>
      <w:pPr>
        <w:tabs>
          <w:tab w:val="num" w:pos="4340"/>
        </w:tabs>
        <w:ind w:left="4340" w:hanging="360"/>
      </w:pPr>
      <w:rPr>
        <w:rFonts w:ascii="Wingdings" w:hAnsi="Wingdings" w:hint="default"/>
        <w:sz w:val="20"/>
      </w:rPr>
    </w:lvl>
    <w:lvl w:ilvl="6" w:tentative="1">
      <w:start w:val="1"/>
      <w:numFmt w:val="bullet"/>
      <w:lvlText w:val=""/>
      <w:lvlJc w:val="left"/>
      <w:pPr>
        <w:tabs>
          <w:tab w:val="num" w:pos="5060"/>
        </w:tabs>
        <w:ind w:left="5060" w:hanging="360"/>
      </w:pPr>
      <w:rPr>
        <w:rFonts w:ascii="Wingdings" w:hAnsi="Wingdings" w:hint="default"/>
        <w:sz w:val="20"/>
      </w:rPr>
    </w:lvl>
    <w:lvl w:ilvl="7" w:tentative="1">
      <w:start w:val="1"/>
      <w:numFmt w:val="bullet"/>
      <w:lvlText w:val=""/>
      <w:lvlJc w:val="left"/>
      <w:pPr>
        <w:tabs>
          <w:tab w:val="num" w:pos="5780"/>
        </w:tabs>
        <w:ind w:left="5780" w:hanging="360"/>
      </w:pPr>
      <w:rPr>
        <w:rFonts w:ascii="Wingdings" w:hAnsi="Wingdings" w:hint="default"/>
        <w:sz w:val="20"/>
      </w:rPr>
    </w:lvl>
    <w:lvl w:ilvl="8" w:tentative="1">
      <w:start w:val="1"/>
      <w:numFmt w:val="bullet"/>
      <w:lvlText w:val=""/>
      <w:lvlJc w:val="left"/>
      <w:pPr>
        <w:tabs>
          <w:tab w:val="num" w:pos="6500"/>
        </w:tabs>
        <w:ind w:left="6500" w:hanging="360"/>
      </w:pPr>
      <w:rPr>
        <w:rFonts w:ascii="Wingdings" w:hAnsi="Wingdings" w:hint="default"/>
        <w:sz w:val="20"/>
      </w:rPr>
    </w:lvl>
  </w:abstractNum>
  <w:abstractNum w:abstractNumId="6" w15:restartNumberingAfterBreak="0">
    <w:nsid w:val="565F5507"/>
    <w:multiLevelType w:val="multilevel"/>
    <w:tmpl w:val="50148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84B1D"/>
    <w:multiLevelType w:val="hybridMultilevel"/>
    <w:tmpl w:val="C9FA397A"/>
    <w:lvl w:ilvl="0" w:tplc="5D4CB358">
      <w:start w:val="1"/>
      <w:numFmt w:val="decimal"/>
      <w:lvlText w:val="[%1]"/>
      <w:lvlJc w:val="left"/>
      <w:pPr>
        <w:ind w:left="518" w:hanging="313"/>
        <w:jc w:val="right"/>
      </w:pPr>
      <w:rPr>
        <w:rFonts w:ascii="Times New Roman" w:eastAsia="Times New Roman" w:hAnsi="Times New Roman" w:cs="Times New Roman" w:hint="default"/>
        <w:color w:val="131413"/>
        <w:spacing w:val="0"/>
        <w:w w:val="99"/>
        <w:sz w:val="18"/>
        <w:szCs w:val="18"/>
        <w:lang w:val="en-US" w:eastAsia="en-US" w:bidi="ar-SA"/>
      </w:rPr>
    </w:lvl>
    <w:lvl w:ilvl="1" w:tplc="A3D82C14">
      <w:start w:val="1"/>
      <w:numFmt w:val="upperLetter"/>
      <w:lvlText w:val="%2."/>
      <w:lvlJc w:val="left"/>
      <w:pPr>
        <w:ind w:left="505" w:hanging="286"/>
        <w:jc w:val="left"/>
      </w:pPr>
      <w:rPr>
        <w:rFonts w:ascii="Times New Roman" w:eastAsia="Times New Roman" w:hAnsi="Times New Roman" w:cs="Times New Roman" w:hint="default"/>
        <w:color w:val="131413"/>
        <w:w w:val="93"/>
        <w:sz w:val="18"/>
        <w:szCs w:val="18"/>
        <w:lang w:val="en-US" w:eastAsia="en-US" w:bidi="ar-SA"/>
      </w:rPr>
    </w:lvl>
    <w:lvl w:ilvl="2" w:tplc="56DA7964">
      <w:numFmt w:val="bullet"/>
      <w:lvlText w:val="•"/>
      <w:lvlJc w:val="left"/>
      <w:pPr>
        <w:ind w:left="440" w:hanging="286"/>
      </w:pPr>
      <w:rPr>
        <w:rFonts w:hint="default"/>
        <w:lang w:val="en-US" w:eastAsia="en-US" w:bidi="ar-SA"/>
      </w:rPr>
    </w:lvl>
    <w:lvl w:ilvl="3" w:tplc="74F43C82">
      <w:numFmt w:val="bullet"/>
      <w:lvlText w:val="•"/>
      <w:lvlJc w:val="left"/>
      <w:pPr>
        <w:ind w:left="360" w:hanging="286"/>
      </w:pPr>
      <w:rPr>
        <w:rFonts w:hint="default"/>
        <w:lang w:val="en-US" w:eastAsia="en-US" w:bidi="ar-SA"/>
      </w:rPr>
    </w:lvl>
    <w:lvl w:ilvl="4" w:tplc="DB10936A">
      <w:numFmt w:val="bullet"/>
      <w:lvlText w:val="•"/>
      <w:lvlJc w:val="left"/>
      <w:pPr>
        <w:ind w:left="280" w:hanging="286"/>
      </w:pPr>
      <w:rPr>
        <w:rFonts w:hint="default"/>
        <w:lang w:val="en-US" w:eastAsia="en-US" w:bidi="ar-SA"/>
      </w:rPr>
    </w:lvl>
    <w:lvl w:ilvl="5" w:tplc="CDE07EE8">
      <w:numFmt w:val="bullet"/>
      <w:lvlText w:val="•"/>
      <w:lvlJc w:val="left"/>
      <w:pPr>
        <w:ind w:left="200" w:hanging="286"/>
      </w:pPr>
      <w:rPr>
        <w:rFonts w:hint="default"/>
        <w:lang w:val="en-US" w:eastAsia="en-US" w:bidi="ar-SA"/>
      </w:rPr>
    </w:lvl>
    <w:lvl w:ilvl="6" w:tplc="1B783B04">
      <w:numFmt w:val="bullet"/>
      <w:lvlText w:val="•"/>
      <w:lvlJc w:val="left"/>
      <w:pPr>
        <w:ind w:left="120" w:hanging="286"/>
      </w:pPr>
      <w:rPr>
        <w:rFonts w:hint="default"/>
        <w:lang w:val="en-US" w:eastAsia="en-US" w:bidi="ar-SA"/>
      </w:rPr>
    </w:lvl>
    <w:lvl w:ilvl="7" w:tplc="721067A8">
      <w:numFmt w:val="bullet"/>
      <w:lvlText w:val="•"/>
      <w:lvlJc w:val="left"/>
      <w:pPr>
        <w:ind w:left="40" w:hanging="286"/>
      </w:pPr>
      <w:rPr>
        <w:rFonts w:hint="default"/>
        <w:lang w:val="en-US" w:eastAsia="en-US" w:bidi="ar-SA"/>
      </w:rPr>
    </w:lvl>
    <w:lvl w:ilvl="8" w:tplc="EEE2DC90">
      <w:numFmt w:val="bullet"/>
      <w:lvlText w:val="•"/>
      <w:lvlJc w:val="left"/>
      <w:pPr>
        <w:ind w:left="-40" w:hanging="286"/>
      </w:pPr>
      <w:rPr>
        <w:rFonts w:hint="default"/>
        <w:lang w:val="en-US" w:eastAsia="en-US" w:bidi="ar-SA"/>
      </w:rPr>
    </w:lvl>
  </w:abstractNum>
  <w:abstractNum w:abstractNumId="8" w15:restartNumberingAfterBreak="0">
    <w:nsid w:val="640C7DE4"/>
    <w:multiLevelType w:val="multilevel"/>
    <w:tmpl w:val="E7D8E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0"/>
  </w:num>
  <w:num w:numId="4">
    <w:abstractNumId w:val="4"/>
  </w:num>
  <w:num w:numId="5">
    <w:abstractNumId w:val="6"/>
  </w:num>
  <w:num w:numId="6">
    <w:abstractNumId w:val="8"/>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EB"/>
    <w:rsid w:val="000009C6"/>
    <w:rsid w:val="000260AA"/>
    <w:rsid w:val="000334A9"/>
    <w:rsid w:val="0004281C"/>
    <w:rsid w:val="00047399"/>
    <w:rsid w:val="00052170"/>
    <w:rsid w:val="000702DF"/>
    <w:rsid w:val="00091150"/>
    <w:rsid w:val="0010774C"/>
    <w:rsid w:val="0018606B"/>
    <w:rsid w:val="001A3633"/>
    <w:rsid w:val="00216A06"/>
    <w:rsid w:val="00225593"/>
    <w:rsid w:val="002367DA"/>
    <w:rsid w:val="00263125"/>
    <w:rsid w:val="0026430B"/>
    <w:rsid w:val="002B36F4"/>
    <w:rsid w:val="002C4DF3"/>
    <w:rsid w:val="002C791E"/>
    <w:rsid w:val="002E31D6"/>
    <w:rsid w:val="002E6222"/>
    <w:rsid w:val="002F0E4B"/>
    <w:rsid w:val="00300A4F"/>
    <w:rsid w:val="0030192E"/>
    <w:rsid w:val="0031138D"/>
    <w:rsid w:val="0031769C"/>
    <w:rsid w:val="003262B6"/>
    <w:rsid w:val="00337E8D"/>
    <w:rsid w:val="0035538D"/>
    <w:rsid w:val="003553F6"/>
    <w:rsid w:val="00387922"/>
    <w:rsid w:val="003F5815"/>
    <w:rsid w:val="00400476"/>
    <w:rsid w:val="0042342F"/>
    <w:rsid w:val="00453469"/>
    <w:rsid w:val="00474097"/>
    <w:rsid w:val="004C3CA2"/>
    <w:rsid w:val="004D63C6"/>
    <w:rsid w:val="004D71F6"/>
    <w:rsid w:val="00511DA5"/>
    <w:rsid w:val="00516445"/>
    <w:rsid w:val="005220FD"/>
    <w:rsid w:val="00534544"/>
    <w:rsid w:val="005601FA"/>
    <w:rsid w:val="0057616B"/>
    <w:rsid w:val="005B17F1"/>
    <w:rsid w:val="005B3A52"/>
    <w:rsid w:val="005C3639"/>
    <w:rsid w:val="00603CEB"/>
    <w:rsid w:val="006471FE"/>
    <w:rsid w:val="00656230"/>
    <w:rsid w:val="00664676"/>
    <w:rsid w:val="00686439"/>
    <w:rsid w:val="006904E4"/>
    <w:rsid w:val="006D6E10"/>
    <w:rsid w:val="006E6BEB"/>
    <w:rsid w:val="006F1D36"/>
    <w:rsid w:val="00724C12"/>
    <w:rsid w:val="0073335F"/>
    <w:rsid w:val="00740DAB"/>
    <w:rsid w:val="0074169F"/>
    <w:rsid w:val="0077695A"/>
    <w:rsid w:val="007855DE"/>
    <w:rsid w:val="007F37E3"/>
    <w:rsid w:val="0081595B"/>
    <w:rsid w:val="00880B51"/>
    <w:rsid w:val="008A28CD"/>
    <w:rsid w:val="008B1D17"/>
    <w:rsid w:val="008D6E00"/>
    <w:rsid w:val="008E2039"/>
    <w:rsid w:val="00912A82"/>
    <w:rsid w:val="00926D57"/>
    <w:rsid w:val="00967E79"/>
    <w:rsid w:val="00971458"/>
    <w:rsid w:val="00972465"/>
    <w:rsid w:val="00973835"/>
    <w:rsid w:val="009A5D93"/>
    <w:rsid w:val="009C6EA9"/>
    <w:rsid w:val="00A12A6D"/>
    <w:rsid w:val="00A20994"/>
    <w:rsid w:val="00A24C2C"/>
    <w:rsid w:val="00A3500A"/>
    <w:rsid w:val="00A428B0"/>
    <w:rsid w:val="00A74447"/>
    <w:rsid w:val="00A84761"/>
    <w:rsid w:val="00A94014"/>
    <w:rsid w:val="00A94A49"/>
    <w:rsid w:val="00AB1E83"/>
    <w:rsid w:val="00AB7622"/>
    <w:rsid w:val="00AD21AD"/>
    <w:rsid w:val="00B04720"/>
    <w:rsid w:val="00B328FC"/>
    <w:rsid w:val="00B3421E"/>
    <w:rsid w:val="00B46FFF"/>
    <w:rsid w:val="00B55F00"/>
    <w:rsid w:val="00B802B5"/>
    <w:rsid w:val="00B91D76"/>
    <w:rsid w:val="00B9484A"/>
    <w:rsid w:val="00BB045C"/>
    <w:rsid w:val="00C1685D"/>
    <w:rsid w:val="00C35440"/>
    <w:rsid w:val="00C37866"/>
    <w:rsid w:val="00C4737A"/>
    <w:rsid w:val="00C6324F"/>
    <w:rsid w:val="00C91145"/>
    <w:rsid w:val="00C97C2A"/>
    <w:rsid w:val="00CA2786"/>
    <w:rsid w:val="00CB2006"/>
    <w:rsid w:val="00CD05AC"/>
    <w:rsid w:val="00CE430C"/>
    <w:rsid w:val="00D2535A"/>
    <w:rsid w:val="00D25CF2"/>
    <w:rsid w:val="00D35D92"/>
    <w:rsid w:val="00D73D45"/>
    <w:rsid w:val="00D74E16"/>
    <w:rsid w:val="00DB7EF5"/>
    <w:rsid w:val="00DC7608"/>
    <w:rsid w:val="00E26F09"/>
    <w:rsid w:val="00E31A62"/>
    <w:rsid w:val="00E44D74"/>
    <w:rsid w:val="00E63380"/>
    <w:rsid w:val="00E90041"/>
    <w:rsid w:val="00E948CE"/>
    <w:rsid w:val="00E950EC"/>
    <w:rsid w:val="00EC0878"/>
    <w:rsid w:val="00EF0424"/>
    <w:rsid w:val="00F03A7B"/>
    <w:rsid w:val="00F05D7E"/>
    <w:rsid w:val="00F25377"/>
    <w:rsid w:val="00F30425"/>
    <w:rsid w:val="00F377CE"/>
    <w:rsid w:val="00F42FB6"/>
    <w:rsid w:val="00F43C8B"/>
    <w:rsid w:val="00F54F72"/>
    <w:rsid w:val="00F721B0"/>
    <w:rsid w:val="00F76C13"/>
    <w:rsid w:val="00FF08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9AC09"/>
  <w15:docId w15:val="{B11DAA13-B0D5-449C-86B2-E86BB74B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9" w:hanging="250"/>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spacing w:before="77"/>
      <w:ind w:left="120" w:right="192"/>
    </w:pPr>
    <w:rPr>
      <w:rFonts w:ascii="Trebuchet MS" w:eastAsia="Trebuchet MS" w:hAnsi="Trebuchet MS" w:cs="Trebuchet MS"/>
      <w:b/>
      <w:bCs/>
      <w:sz w:val="36"/>
      <w:szCs w:val="36"/>
    </w:rPr>
  </w:style>
  <w:style w:type="paragraph" w:styleId="ListParagraph">
    <w:name w:val="List Paragraph"/>
    <w:basedOn w:val="Normal"/>
    <w:uiPriority w:val="1"/>
    <w:qFormat/>
    <w:pPr>
      <w:spacing w:before="50"/>
      <w:ind w:left="506" w:right="137" w:hanging="387"/>
      <w:jc w:val="both"/>
    </w:pPr>
  </w:style>
  <w:style w:type="paragraph" w:customStyle="1" w:styleId="TableParagraph">
    <w:name w:val="Table Paragraph"/>
    <w:basedOn w:val="Normal"/>
    <w:uiPriority w:val="1"/>
    <w:qFormat/>
    <w:pPr>
      <w:spacing w:before="28"/>
      <w:ind w:left="52" w:right="52"/>
      <w:jc w:val="center"/>
    </w:pPr>
  </w:style>
  <w:style w:type="character" w:styleId="Hyperlink">
    <w:name w:val="Hyperlink"/>
    <w:basedOn w:val="DefaultParagraphFont"/>
    <w:uiPriority w:val="99"/>
    <w:unhideWhenUsed/>
    <w:qFormat/>
    <w:rsid w:val="00FF084C"/>
    <w:rPr>
      <w:color w:val="0000FF" w:themeColor="hyperlink"/>
      <w:u w:val="single"/>
    </w:rPr>
  </w:style>
  <w:style w:type="character" w:styleId="UnresolvedMention">
    <w:name w:val="Unresolved Mention"/>
    <w:basedOn w:val="DefaultParagraphFont"/>
    <w:uiPriority w:val="99"/>
    <w:semiHidden/>
    <w:unhideWhenUsed/>
    <w:rsid w:val="00FF084C"/>
    <w:rPr>
      <w:color w:val="605E5C"/>
      <w:shd w:val="clear" w:color="auto" w:fill="E1DFDD"/>
    </w:rPr>
  </w:style>
  <w:style w:type="paragraph" w:customStyle="1" w:styleId="Heading2Abstrakinggris">
    <w:name w:val="Heading 2;Abstrak inggris"/>
    <w:basedOn w:val="Normal"/>
    <w:next w:val="Normal"/>
    <w:qFormat/>
    <w:rsid w:val="006E6BEB"/>
    <w:pPr>
      <w:widowControl/>
      <w:autoSpaceDE/>
      <w:autoSpaceDN/>
      <w:spacing w:line="288" w:lineRule="auto"/>
      <w:ind w:leftChars="-1" w:left="-1" w:hangingChars="1" w:hanging="1"/>
      <w:jc w:val="both"/>
      <w:textDirection w:val="btLr"/>
      <w:textAlignment w:val="top"/>
      <w:outlineLvl w:val="1"/>
    </w:pPr>
    <w:rPr>
      <w:rFonts w:ascii="Calisto MT" w:eastAsia="Arno Pro" w:hAnsi="Calisto MT" w:cs="Arno Pro"/>
      <w:i/>
      <w:position w:val="-1"/>
      <w:sz w:val="18"/>
      <w:szCs w:val="20"/>
      <w:lang w:val="id-ID"/>
    </w:rPr>
  </w:style>
  <w:style w:type="table" w:styleId="TableGrid">
    <w:name w:val="Table Grid"/>
    <w:basedOn w:val="TableNormal"/>
    <w:uiPriority w:val="59"/>
    <w:qFormat/>
    <w:rsid w:val="00C1685D"/>
    <w:pPr>
      <w:widowControl/>
      <w:suppressAutoHyphens/>
      <w:autoSpaceDE/>
      <w:autoSpaceDN/>
      <w:spacing w:line="1" w:lineRule="atLeast"/>
      <w:ind w:leftChars="-1" w:left="-1" w:hangingChars="1" w:hanging="1"/>
      <w:jc w:val="center"/>
      <w:textDirection w:val="btLr"/>
      <w:textAlignment w:val="top"/>
      <w:outlineLvl w:val="0"/>
    </w:pPr>
    <w:rPr>
      <w:rFonts w:ascii="Arno Pro" w:eastAsia="Arno Pro" w:hAnsi="Arno Pro" w:cs="Arno Pro"/>
      <w:position w:val="-1"/>
      <w:sz w:val="20"/>
      <w:szCs w:val="20"/>
      <w:lang w:val="en-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EEEHeading1">
    <w:name w:val="IEEE Heading 1"/>
    <w:basedOn w:val="Normal"/>
    <w:next w:val="Normal"/>
    <w:rsid w:val="00C1685D"/>
    <w:pPr>
      <w:widowControl/>
      <w:numPr>
        <w:numId w:val="3"/>
      </w:numPr>
      <w:autoSpaceDE/>
      <w:autoSpaceDN/>
      <w:adjustRightInd w:val="0"/>
      <w:snapToGrid w:val="0"/>
      <w:spacing w:before="180" w:after="60"/>
      <w:ind w:left="289" w:hanging="289"/>
      <w:jc w:val="center"/>
    </w:pPr>
    <w:rPr>
      <w:rFonts w:eastAsia="SimSun"/>
      <w:smallCaps/>
      <w:color w:val="000000" w:themeColor="text1"/>
      <w:sz w:val="20"/>
      <w:szCs w:val="24"/>
      <w:lang w:val="en-AU" w:eastAsia="zh-CN"/>
    </w:rPr>
  </w:style>
  <w:style w:type="paragraph" w:customStyle="1" w:styleId="Body">
    <w:name w:val="Body"/>
    <w:rsid w:val="00C1685D"/>
    <w:pPr>
      <w:widowControl/>
      <w:autoSpaceDE/>
      <w:autoSpaceDN/>
    </w:pPr>
    <w:rPr>
      <w:rFonts w:ascii="Helvetica" w:eastAsia="ヒラギノ角ゴ Pro W3" w:hAnsi="Helvetica" w:cs="Times New Roman"/>
      <w:color w:val="000000"/>
      <w:sz w:val="24"/>
      <w:szCs w:val="20"/>
    </w:rPr>
  </w:style>
  <w:style w:type="paragraph" w:customStyle="1" w:styleId="Pa4">
    <w:name w:val="Pa4"/>
    <w:basedOn w:val="Normal"/>
    <w:next w:val="Normal"/>
    <w:uiPriority w:val="99"/>
    <w:rsid w:val="00C1685D"/>
    <w:pPr>
      <w:widowControl/>
      <w:adjustRightInd w:val="0"/>
      <w:spacing w:line="241" w:lineRule="atLeast"/>
    </w:pPr>
    <w:rPr>
      <w:rFonts w:ascii="Arno Pro" w:eastAsiaTheme="minorHAnsi" w:hAnsi="Arno Pro" w:cstheme="minorBidi"/>
      <w:sz w:val="24"/>
      <w:szCs w:val="24"/>
    </w:rPr>
  </w:style>
  <w:style w:type="character" w:customStyle="1" w:styleId="A8">
    <w:name w:val="A8"/>
    <w:uiPriority w:val="99"/>
    <w:rsid w:val="00C1685D"/>
    <w:rPr>
      <w:rFonts w:cs="Arno Pro"/>
      <w:color w:val="000000"/>
      <w:sz w:val="14"/>
      <w:szCs w:val="14"/>
    </w:rPr>
  </w:style>
  <w:style w:type="character" w:customStyle="1" w:styleId="A4">
    <w:name w:val="A4"/>
    <w:uiPriority w:val="99"/>
    <w:rsid w:val="00C1685D"/>
    <w:rPr>
      <w:rFonts w:cs="Arno Pro"/>
      <w:color w:val="000000"/>
      <w:sz w:val="22"/>
      <w:szCs w:val="22"/>
    </w:rPr>
  </w:style>
  <w:style w:type="paragraph" w:customStyle="1" w:styleId="Pa0">
    <w:name w:val="Pa0"/>
    <w:basedOn w:val="Normal"/>
    <w:next w:val="Normal"/>
    <w:uiPriority w:val="99"/>
    <w:rsid w:val="00C1685D"/>
    <w:pPr>
      <w:widowControl/>
      <w:adjustRightInd w:val="0"/>
      <w:spacing w:line="201" w:lineRule="atLeast"/>
    </w:pPr>
    <w:rPr>
      <w:rFonts w:ascii="Arno Pro" w:eastAsiaTheme="minorHAnsi" w:hAnsi="Arno Pro" w:cstheme="minorBidi"/>
      <w:sz w:val="24"/>
      <w:szCs w:val="24"/>
    </w:rPr>
  </w:style>
  <w:style w:type="character" w:customStyle="1" w:styleId="A9">
    <w:name w:val="A9"/>
    <w:uiPriority w:val="99"/>
    <w:rsid w:val="00C1685D"/>
    <w:rPr>
      <w:rFonts w:cs="Arno Pro"/>
      <w:color w:val="000000"/>
      <w:sz w:val="21"/>
      <w:szCs w:val="21"/>
    </w:rPr>
  </w:style>
  <w:style w:type="character" w:customStyle="1" w:styleId="A10">
    <w:name w:val="A10"/>
    <w:uiPriority w:val="99"/>
    <w:rsid w:val="00C1685D"/>
    <w:rPr>
      <w:rFonts w:cs="Arno Pro"/>
      <w:color w:val="000000"/>
      <w:sz w:val="12"/>
      <w:szCs w:val="12"/>
    </w:rPr>
  </w:style>
  <w:style w:type="paragraph" w:customStyle="1" w:styleId="Pa7">
    <w:name w:val="Pa7"/>
    <w:basedOn w:val="Normal"/>
    <w:next w:val="Normal"/>
    <w:uiPriority w:val="99"/>
    <w:rsid w:val="00C1685D"/>
    <w:pPr>
      <w:widowControl/>
      <w:adjustRightInd w:val="0"/>
      <w:spacing w:line="221" w:lineRule="atLeast"/>
    </w:pPr>
    <w:rPr>
      <w:rFonts w:ascii="Arno Pro" w:eastAsiaTheme="minorHAnsi" w:hAnsi="Arno Pro" w:cstheme="minorBidi"/>
      <w:sz w:val="24"/>
      <w:szCs w:val="24"/>
    </w:rPr>
  </w:style>
  <w:style w:type="paragraph" w:styleId="Header">
    <w:name w:val="header"/>
    <w:basedOn w:val="Normal"/>
    <w:link w:val="HeaderChar"/>
    <w:uiPriority w:val="99"/>
    <w:unhideWhenUsed/>
    <w:rsid w:val="00880B51"/>
    <w:pPr>
      <w:tabs>
        <w:tab w:val="center" w:pos="4513"/>
        <w:tab w:val="right" w:pos="9026"/>
      </w:tabs>
    </w:pPr>
  </w:style>
  <w:style w:type="character" w:customStyle="1" w:styleId="HeaderChar">
    <w:name w:val="Header Char"/>
    <w:basedOn w:val="DefaultParagraphFont"/>
    <w:link w:val="Header"/>
    <w:uiPriority w:val="99"/>
    <w:rsid w:val="00880B51"/>
    <w:rPr>
      <w:rFonts w:ascii="Times New Roman" w:eastAsia="Times New Roman" w:hAnsi="Times New Roman" w:cs="Times New Roman"/>
    </w:rPr>
  </w:style>
  <w:style w:type="paragraph" w:styleId="Footer">
    <w:name w:val="footer"/>
    <w:basedOn w:val="Normal"/>
    <w:link w:val="FooterChar"/>
    <w:uiPriority w:val="99"/>
    <w:unhideWhenUsed/>
    <w:rsid w:val="00880B51"/>
    <w:pPr>
      <w:tabs>
        <w:tab w:val="center" w:pos="4513"/>
        <w:tab w:val="right" w:pos="9026"/>
      </w:tabs>
    </w:pPr>
  </w:style>
  <w:style w:type="character" w:customStyle="1" w:styleId="FooterChar">
    <w:name w:val="Footer Char"/>
    <w:basedOn w:val="DefaultParagraphFont"/>
    <w:link w:val="Footer"/>
    <w:uiPriority w:val="99"/>
    <w:rsid w:val="00880B51"/>
    <w:rPr>
      <w:rFonts w:ascii="Times New Roman" w:eastAsia="Times New Roman" w:hAnsi="Times New Roman" w:cs="Times New Roman"/>
    </w:rPr>
  </w:style>
  <w:style w:type="paragraph" w:customStyle="1" w:styleId="Default">
    <w:name w:val="Default"/>
    <w:rsid w:val="00880B51"/>
    <w:pPr>
      <w:widowControl/>
      <w:adjustRightInd w:val="0"/>
    </w:pPr>
    <w:rPr>
      <w:rFonts w:ascii="Warnock Pro" w:hAnsi="Warnock Pro" w:cs="Warnock Pro"/>
      <w:color w:val="000000"/>
      <w:sz w:val="24"/>
      <w:szCs w:val="24"/>
      <w:lang w:val="en-ID"/>
    </w:rPr>
  </w:style>
  <w:style w:type="character" w:styleId="FollowedHyperlink">
    <w:name w:val="FollowedHyperlink"/>
    <w:basedOn w:val="DefaultParagraphFont"/>
    <w:uiPriority w:val="99"/>
    <w:semiHidden/>
    <w:unhideWhenUsed/>
    <w:rsid w:val="00F03A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orcid.org/signi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bc.com/news/business-50572939" TargetMode="External"/><Relationship Id="rId7" Type="http://schemas.openxmlformats.org/officeDocument/2006/relationships/hyperlink" Target="https://sanscientific.com/journal/index.php/rag" TargetMode="External"/><Relationship Id="rId12" Type="http://schemas.openxmlformats.org/officeDocument/2006/relationships/hyperlink" Target="https://creativecommons.org/licenses/by-sa/4.0/"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doi.org/10.2495/LIGHT1101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hyperlink" Target="https://www.aeaweb.org/jel/guide/jel.php" TargetMode="External"/><Relationship Id="rId19" Type="http://schemas.openxmlformats.org/officeDocument/2006/relationships/hyperlink" Target="http://sci-hub.tw/10.1016/j.heliyon.2018.e00205"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hyperlink" Target="http://sci-hub.tw/10.17632/xwj98nb39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BMRI_3787838 1..11</vt:lpstr>
    </vt:vector>
  </TitlesOfParts>
  <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BMRI_3787838 1..11</dc:title>
  <dc:creator>DEKAN FE</dc:creator>
  <cp:lastModifiedBy>Asep Jumedi</cp:lastModifiedBy>
  <cp:revision>8</cp:revision>
  <dcterms:created xsi:type="dcterms:W3CDTF">2023-02-28T08:03:00Z</dcterms:created>
  <dcterms:modified xsi:type="dcterms:W3CDTF">2023-12-08T08:21:00Z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Creator">
    <vt:lpwstr>Aspose Ltd.</vt:lpwstr>
  </property>
  <property fmtid="{D5CDD505-2E9C-101B-9397-08002B2CF9AE}" pid="4" name="LastSaved">
    <vt:filetime>2022-11-29T00:00:00Z</vt:filetime>
  </property>
</Properties>
</file>